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0C8E" w:rsidRPr="00B537A6" w:rsidRDefault="00C5253B" w:rsidP="00C5253B">
      <w:pPr>
        <w:pStyle w:val="Dier0"/>
        <w:jc w:val="center"/>
        <w:rPr>
          <w:b/>
          <w:sz w:val="24"/>
          <w:szCs w:val="24"/>
        </w:rPr>
      </w:pPr>
      <w:bookmarkStart w:id="0" w:name="_GoBack"/>
      <w:bookmarkEnd w:id="0"/>
      <w:r w:rsidRPr="00B537A6">
        <w:rPr>
          <w:b/>
          <w:bCs/>
          <w:sz w:val="24"/>
          <w:szCs w:val="24"/>
          <w:lang w:eastAsia="tr-TR" w:bidi="tr-TR"/>
        </w:rPr>
        <w:t xml:space="preserve">T.C. </w:t>
      </w:r>
      <w:r w:rsidR="0070478E" w:rsidRPr="00B537A6">
        <w:rPr>
          <w:b/>
          <w:bCs/>
          <w:sz w:val="24"/>
          <w:szCs w:val="24"/>
          <w:lang w:eastAsia="tr-TR" w:bidi="tr-TR"/>
        </w:rPr>
        <w:t>BOYABAT</w:t>
      </w:r>
      <w:r w:rsidR="00A30C8E" w:rsidRPr="00B537A6">
        <w:rPr>
          <w:b/>
          <w:bCs/>
          <w:sz w:val="24"/>
          <w:szCs w:val="24"/>
          <w:lang w:eastAsia="tr-TR" w:bidi="tr-TR"/>
        </w:rPr>
        <w:t xml:space="preserve"> BELEDİYESİ</w:t>
      </w:r>
    </w:p>
    <w:p w:rsidR="00C5253B" w:rsidRPr="00B537A6" w:rsidRDefault="00C5253B" w:rsidP="00C5253B">
      <w:pPr>
        <w:pStyle w:val="Dier0"/>
        <w:jc w:val="center"/>
        <w:rPr>
          <w:b/>
          <w:bCs/>
          <w:sz w:val="24"/>
          <w:szCs w:val="24"/>
          <w:lang w:eastAsia="tr-TR" w:bidi="tr-TR"/>
        </w:rPr>
      </w:pPr>
      <w:r w:rsidRPr="00B537A6">
        <w:rPr>
          <w:b/>
          <w:bCs/>
          <w:color w:val="000000"/>
          <w:sz w:val="24"/>
          <w:szCs w:val="24"/>
          <w:lang w:eastAsia="tr-TR" w:bidi="tr-TR"/>
        </w:rPr>
        <w:t xml:space="preserve">GELİRLER </w:t>
      </w:r>
      <w:r w:rsidRPr="00B537A6">
        <w:rPr>
          <w:b/>
          <w:bCs/>
          <w:sz w:val="24"/>
          <w:szCs w:val="24"/>
          <w:lang w:eastAsia="tr-TR" w:bidi="tr-TR"/>
        </w:rPr>
        <w:t>MÜDÜRLÜĞÜ</w:t>
      </w:r>
    </w:p>
    <w:p w:rsidR="00A30C8E" w:rsidRPr="00B537A6" w:rsidRDefault="00A30C8E" w:rsidP="00C5253B">
      <w:pPr>
        <w:pStyle w:val="Dier0"/>
        <w:jc w:val="center"/>
        <w:rPr>
          <w:b/>
          <w:sz w:val="24"/>
          <w:szCs w:val="24"/>
        </w:rPr>
      </w:pPr>
      <w:r w:rsidRPr="00B537A6">
        <w:rPr>
          <w:b/>
          <w:bCs/>
          <w:sz w:val="24"/>
          <w:szCs w:val="24"/>
          <w:lang w:eastAsia="tr-TR" w:bidi="tr-TR"/>
        </w:rPr>
        <w:t>SU SAYACI VE SU SAYAÇ YERLERİ DÜZENLEME ESASLARI</w:t>
      </w:r>
      <w:r w:rsidRPr="00B537A6">
        <w:rPr>
          <w:b/>
          <w:bCs/>
          <w:sz w:val="24"/>
          <w:szCs w:val="24"/>
          <w:lang w:eastAsia="tr-TR" w:bidi="tr-TR"/>
        </w:rPr>
        <w:br/>
        <w:t>YÖNETMELİĞİ</w:t>
      </w:r>
    </w:p>
    <w:p w:rsidR="00A30C8E" w:rsidRPr="00B537A6" w:rsidRDefault="00A30C8E" w:rsidP="00A30C8E">
      <w:pPr>
        <w:pStyle w:val="Balk20"/>
        <w:keepNext/>
        <w:keepLines/>
        <w:ind w:firstLine="0"/>
        <w:jc w:val="center"/>
        <w:rPr>
          <w:sz w:val="24"/>
          <w:szCs w:val="24"/>
        </w:rPr>
      </w:pPr>
      <w:bookmarkStart w:id="1" w:name="bookmark0"/>
      <w:r w:rsidRPr="00B537A6">
        <w:rPr>
          <w:sz w:val="24"/>
          <w:szCs w:val="24"/>
          <w:lang w:eastAsia="tr-TR" w:bidi="tr-TR"/>
        </w:rPr>
        <w:t>BİRİNCİ BÖLÜM</w:t>
      </w:r>
      <w:bookmarkEnd w:id="1"/>
    </w:p>
    <w:p w:rsidR="00A30C8E" w:rsidRPr="00B537A6" w:rsidRDefault="00A30C8E" w:rsidP="00A30C8E">
      <w:pPr>
        <w:pStyle w:val="Balk20"/>
        <w:keepNext/>
        <w:keepLines/>
        <w:spacing w:after="220"/>
        <w:ind w:firstLine="0"/>
        <w:jc w:val="center"/>
        <w:rPr>
          <w:sz w:val="24"/>
          <w:szCs w:val="24"/>
        </w:rPr>
      </w:pPr>
      <w:bookmarkStart w:id="2" w:name="bookmark2"/>
      <w:r w:rsidRPr="00B537A6">
        <w:rPr>
          <w:sz w:val="24"/>
          <w:szCs w:val="24"/>
          <w:lang w:eastAsia="tr-TR" w:bidi="tr-TR"/>
        </w:rPr>
        <w:t xml:space="preserve">Amaç, Dayanak ve Sayaç Tanımı ve </w:t>
      </w:r>
      <w:r w:rsidRPr="00B537A6">
        <w:rPr>
          <w:color w:val="494A4E"/>
          <w:sz w:val="24"/>
          <w:szCs w:val="24"/>
          <w:lang w:eastAsia="tr-TR" w:bidi="tr-TR"/>
        </w:rPr>
        <w:t>Özellikleri</w:t>
      </w:r>
      <w:bookmarkEnd w:id="2"/>
    </w:p>
    <w:p w:rsidR="00A30C8E" w:rsidRPr="00677921" w:rsidRDefault="00A30C8E" w:rsidP="00A30C8E">
      <w:pPr>
        <w:pStyle w:val="Balk20"/>
        <w:keepNext/>
        <w:keepLines/>
        <w:spacing w:line="216" w:lineRule="auto"/>
        <w:ind w:firstLine="680"/>
        <w:jc w:val="both"/>
        <w:rPr>
          <w:sz w:val="24"/>
          <w:szCs w:val="24"/>
        </w:rPr>
      </w:pPr>
      <w:r w:rsidRPr="00677921">
        <w:rPr>
          <w:sz w:val="24"/>
          <w:szCs w:val="24"/>
          <w:lang w:eastAsia="tr-TR" w:bidi="tr-TR"/>
        </w:rPr>
        <w:t>Amaç</w:t>
      </w:r>
    </w:p>
    <w:p w:rsidR="00A30C8E" w:rsidRPr="00D20625" w:rsidRDefault="00A30C8E" w:rsidP="00A30C8E">
      <w:pPr>
        <w:pStyle w:val="Gvdemetni0"/>
        <w:spacing w:line="216" w:lineRule="auto"/>
        <w:ind w:firstLine="680"/>
        <w:jc w:val="both"/>
        <w:rPr>
          <w:color w:val="auto"/>
          <w:sz w:val="24"/>
          <w:szCs w:val="24"/>
        </w:rPr>
      </w:pPr>
      <w:r w:rsidRPr="00677921">
        <w:rPr>
          <w:b/>
          <w:bCs/>
          <w:sz w:val="24"/>
          <w:szCs w:val="24"/>
          <w:lang w:eastAsia="tr-TR" w:bidi="tr-TR"/>
        </w:rPr>
        <w:t xml:space="preserve">MADDE 1- </w:t>
      </w:r>
      <w:r w:rsidRPr="00D20625">
        <w:rPr>
          <w:color w:val="auto"/>
          <w:sz w:val="24"/>
          <w:szCs w:val="24"/>
          <w:lang w:eastAsia="tr-TR" w:bidi="tr-TR"/>
        </w:rPr>
        <w:t>(1) Bu Yönetmelik; İdare abonelerinin binalarında su sayaç yerlerinin ne şekilde yapılacağı, uygulamada yoruma meydan vermeyecek şekilde sıhhi tesisat uygulamaları ile ilgili diğer işlemlerle alakalı usul ve esasların tespiti amacıyla düzenlenmiştir.</w:t>
      </w:r>
    </w:p>
    <w:p w:rsidR="00A30C8E" w:rsidRPr="00D20625" w:rsidRDefault="00A30C8E" w:rsidP="00A30C8E">
      <w:pPr>
        <w:pStyle w:val="Gvdemetni0"/>
        <w:numPr>
          <w:ilvl w:val="0"/>
          <w:numId w:val="1"/>
        </w:numPr>
        <w:tabs>
          <w:tab w:val="left" w:pos="1112"/>
        </w:tabs>
        <w:spacing w:after="220"/>
        <w:ind w:firstLine="680"/>
        <w:jc w:val="both"/>
        <w:rPr>
          <w:color w:val="auto"/>
          <w:sz w:val="24"/>
          <w:szCs w:val="24"/>
        </w:rPr>
      </w:pPr>
      <w:r w:rsidRPr="00D20625">
        <w:rPr>
          <w:color w:val="auto"/>
          <w:sz w:val="24"/>
          <w:szCs w:val="24"/>
          <w:lang w:eastAsia="tr-TR" w:bidi="tr-TR"/>
        </w:rPr>
        <w:t>Bu Yönetmelik, İdare aboneliklerinin tesis edileceği sıhhi tesisatın belli nitelik standartlarına kavuşturulması, yeni teknolojilerin takip edilmesi, büyük maliyetlerle elde edilen suyun israfının en aza indirilmesi, ayrıca meslek erbabı olmadan haksız kazanç elde eden şahıslara mani olunması gayesi ile sıhhi tesisat esaslarının tespit edilmesi hususlarını kapsar.</w:t>
      </w:r>
    </w:p>
    <w:p w:rsidR="00A30C8E" w:rsidRPr="00677921" w:rsidRDefault="00A30C8E" w:rsidP="00A30C8E">
      <w:pPr>
        <w:pStyle w:val="Balk20"/>
        <w:keepNext/>
        <w:keepLines/>
        <w:spacing w:line="240" w:lineRule="auto"/>
        <w:ind w:firstLine="680"/>
        <w:jc w:val="both"/>
        <w:rPr>
          <w:sz w:val="24"/>
          <w:szCs w:val="24"/>
        </w:rPr>
      </w:pPr>
      <w:bookmarkStart w:id="3" w:name="bookmark5"/>
      <w:r w:rsidRPr="00677921">
        <w:rPr>
          <w:sz w:val="24"/>
          <w:szCs w:val="24"/>
          <w:lang w:eastAsia="tr-TR" w:bidi="tr-TR"/>
        </w:rPr>
        <w:t>Dayanak</w:t>
      </w:r>
      <w:bookmarkEnd w:id="3"/>
    </w:p>
    <w:p w:rsidR="00A30C8E" w:rsidRPr="00677921" w:rsidRDefault="00A30C8E" w:rsidP="00A30C8E">
      <w:pPr>
        <w:pStyle w:val="Gvdemetni0"/>
        <w:spacing w:after="220"/>
        <w:ind w:firstLine="680"/>
        <w:jc w:val="both"/>
        <w:rPr>
          <w:sz w:val="24"/>
          <w:szCs w:val="24"/>
        </w:rPr>
      </w:pPr>
      <w:r w:rsidRPr="00677921">
        <w:rPr>
          <w:b/>
          <w:bCs/>
          <w:sz w:val="24"/>
          <w:szCs w:val="24"/>
          <w:lang w:eastAsia="tr-TR" w:bidi="tr-TR"/>
        </w:rPr>
        <w:t xml:space="preserve">MADDE 2- </w:t>
      </w:r>
      <w:r w:rsidRPr="00D20625">
        <w:rPr>
          <w:color w:val="auto"/>
          <w:sz w:val="24"/>
          <w:szCs w:val="24"/>
          <w:lang w:eastAsia="tr-TR" w:bidi="tr-TR"/>
        </w:rPr>
        <w:t>(1) Bu Yönetmelik; 2560 sayılı İSKİ Genel Müdürlüğü Kuruluş ve Görevleri Hakkında Kanunun 18 inci maddesine dayanılarak hazırlanmıştır</w:t>
      </w:r>
      <w:r w:rsidRPr="00677921">
        <w:rPr>
          <w:color w:val="494A4E"/>
          <w:sz w:val="24"/>
          <w:szCs w:val="24"/>
          <w:lang w:eastAsia="tr-TR" w:bidi="tr-TR"/>
        </w:rPr>
        <w:t>.</w:t>
      </w:r>
    </w:p>
    <w:p w:rsidR="00A30C8E" w:rsidRPr="00677921" w:rsidRDefault="00A30C8E" w:rsidP="00A30C8E">
      <w:pPr>
        <w:pStyle w:val="Balk20"/>
        <w:keepNext/>
        <w:keepLines/>
        <w:ind w:firstLine="680"/>
        <w:jc w:val="both"/>
        <w:rPr>
          <w:sz w:val="24"/>
          <w:szCs w:val="24"/>
        </w:rPr>
      </w:pPr>
      <w:bookmarkStart w:id="4" w:name="bookmark7"/>
      <w:r w:rsidRPr="00677921">
        <w:rPr>
          <w:sz w:val="24"/>
          <w:szCs w:val="24"/>
          <w:lang w:eastAsia="tr-TR" w:bidi="tr-TR"/>
        </w:rPr>
        <w:t>Sayaç Tanımı ve Özellikleri</w:t>
      </w:r>
      <w:bookmarkEnd w:id="4"/>
    </w:p>
    <w:p w:rsidR="00A30C8E" w:rsidRPr="00D20625" w:rsidRDefault="00A30C8E" w:rsidP="00A30C8E">
      <w:pPr>
        <w:pStyle w:val="Gvdemetni0"/>
        <w:spacing w:line="218" w:lineRule="auto"/>
        <w:ind w:firstLine="680"/>
        <w:jc w:val="both"/>
        <w:rPr>
          <w:color w:val="auto"/>
          <w:sz w:val="24"/>
          <w:szCs w:val="24"/>
        </w:rPr>
      </w:pPr>
      <w:r w:rsidRPr="00677921">
        <w:rPr>
          <w:b/>
          <w:bCs/>
          <w:sz w:val="24"/>
          <w:szCs w:val="24"/>
          <w:lang w:eastAsia="tr-TR" w:bidi="tr-TR"/>
        </w:rPr>
        <w:t xml:space="preserve">MADDE 3- </w:t>
      </w:r>
      <w:r w:rsidRPr="00D20625">
        <w:rPr>
          <w:color w:val="auto"/>
          <w:sz w:val="24"/>
          <w:szCs w:val="24"/>
          <w:lang w:eastAsia="tr-TR" w:bidi="tr-TR"/>
        </w:rPr>
        <w:t>(1) Bu Yönetmeliğin uygulanmasında;</w:t>
      </w:r>
    </w:p>
    <w:p w:rsidR="00A30C8E" w:rsidRPr="00D20625" w:rsidRDefault="00A30C8E" w:rsidP="00A30C8E">
      <w:pPr>
        <w:pStyle w:val="Gvdemetni0"/>
        <w:numPr>
          <w:ilvl w:val="0"/>
          <w:numId w:val="2"/>
        </w:numPr>
        <w:tabs>
          <w:tab w:val="left" w:pos="0"/>
        </w:tabs>
        <w:spacing w:line="218" w:lineRule="auto"/>
        <w:ind w:left="1340" w:hanging="340"/>
        <w:jc w:val="both"/>
        <w:rPr>
          <w:color w:val="auto"/>
          <w:sz w:val="24"/>
          <w:szCs w:val="24"/>
        </w:rPr>
      </w:pPr>
      <w:r w:rsidRPr="00D20625">
        <w:rPr>
          <w:color w:val="auto"/>
          <w:sz w:val="24"/>
          <w:szCs w:val="24"/>
          <w:lang w:eastAsia="tr-TR" w:bidi="tr-TR"/>
        </w:rPr>
        <w:t xml:space="preserve">Soğuk Su Sayacı: İçinden geçen suyun hacmini sürekli olarak ölçmek, hafızaya almak ve göstermek üzere tasarlanmış ölçü aletidir. İdaremizde DN 20 mm anma çaplı, L=190 mm boyunda, türbinli. </w:t>
      </w:r>
      <w:proofErr w:type="gramStart"/>
      <w:r w:rsidRPr="00D20625">
        <w:rPr>
          <w:color w:val="auto"/>
          <w:sz w:val="24"/>
          <w:szCs w:val="24"/>
          <w:lang w:eastAsia="tr-TR" w:bidi="tr-TR"/>
        </w:rPr>
        <w:t>çok</w:t>
      </w:r>
      <w:proofErr w:type="gramEnd"/>
      <w:r w:rsidRPr="00D20625">
        <w:rPr>
          <w:color w:val="auto"/>
          <w:sz w:val="24"/>
          <w:szCs w:val="24"/>
          <w:lang w:eastAsia="tr-TR" w:bidi="tr-TR"/>
        </w:rPr>
        <w:t xml:space="preserve"> huzmeli ve sayma tertibatı vakumlu kuru tip soğuk su sayacı kullanılmaktadır. Söz konusu sayacın Bilim. Sanayi ve Teknoloji Bakanlığı "2014/32/AB Ölçü Aletleri Yönetmeliğine” göre anma debisi 2.5 m</w:t>
      </w:r>
      <w:r w:rsidRPr="00D20625">
        <w:rPr>
          <w:color w:val="auto"/>
          <w:sz w:val="24"/>
          <w:szCs w:val="24"/>
          <w:vertAlign w:val="superscript"/>
          <w:lang w:eastAsia="tr-TR" w:bidi="tr-TR"/>
        </w:rPr>
        <w:t>3</w:t>
      </w:r>
      <w:r w:rsidRPr="00D20625">
        <w:rPr>
          <w:color w:val="auto"/>
          <w:sz w:val="24"/>
          <w:szCs w:val="24"/>
          <w:lang w:eastAsia="tr-TR" w:bidi="tr-TR"/>
        </w:rPr>
        <w:t>/h; “2014/32/AB Ölçü Aletleri Yönetmeliğine" göre ise sürekli debisi 3,125 m</w:t>
      </w:r>
      <w:r w:rsidRPr="00D20625">
        <w:rPr>
          <w:color w:val="auto"/>
          <w:sz w:val="24"/>
          <w:szCs w:val="24"/>
          <w:vertAlign w:val="superscript"/>
          <w:lang w:eastAsia="tr-TR" w:bidi="tr-TR"/>
        </w:rPr>
        <w:t>3</w:t>
      </w:r>
      <w:r w:rsidRPr="00D20625">
        <w:rPr>
          <w:color w:val="auto"/>
          <w:sz w:val="24"/>
          <w:szCs w:val="24"/>
          <w:lang w:eastAsia="tr-TR" w:bidi="tr-TR"/>
        </w:rPr>
        <w:t>/h olacaktır. Yine bu sayacın hassasiyet (</w:t>
      </w:r>
      <w:proofErr w:type="spellStart"/>
      <w:r w:rsidRPr="00D20625">
        <w:rPr>
          <w:color w:val="auto"/>
          <w:sz w:val="24"/>
          <w:szCs w:val="24"/>
          <w:lang w:eastAsia="tr-TR" w:bidi="tr-TR"/>
        </w:rPr>
        <w:t>metrolojik</w:t>
      </w:r>
      <w:proofErr w:type="spellEnd"/>
      <w:r w:rsidRPr="00D20625">
        <w:rPr>
          <w:color w:val="auto"/>
          <w:sz w:val="24"/>
          <w:szCs w:val="24"/>
          <w:lang w:eastAsia="tr-TR" w:bidi="tr-TR"/>
        </w:rPr>
        <w:t xml:space="preserve"> ölçüm) sınıfı, Bilim. Sanayi ve Teknoloji Bakanlığı “2014/32/AB Ölçü Aletleri Yönetmeliğine göre ölçme (sınıfı) aralığı Q3 / Q1 “R160" olmaktadır.</w:t>
      </w:r>
    </w:p>
    <w:p w:rsidR="00A30C8E" w:rsidRPr="00D20625" w:rsidRDefault="00A30C8E" w:rsidP="00A30C8E">
      <w:pPr>
        <w:pStyle w:val="Gvdemetni0"/>
        <w:numPr>
          <w:ilvl w:val="0"/>
          <w:numId w:val="2"/>
        </w:numPr>
        <w:spacing w:line="218" w:lineRule="auto"/>
        <w:ind w:firstLine="980"/>
        <w:jc w:val="both"/>
        <w:rPr>
          <w:color w:val="auto"/>
          <w:sz w:val="24"/>
          <w:szCs w:val="24"/>
        </w:rPr>
      </w:pPr>
      <w:r w:rsidRPr="00D20625">
        <w:rPr>
          <w:color w:val="auto"/>
          <w:sz w:val="24"/>
          <w:szCs w:val="24"/>
          <w:lang w:eastAsia="tr-TR" w:bidi="tr-TR"/>
        </w:rPr>
        <w:t>DN 20 mm Çaplı Su Sayaçları (2014/32/AB Ölçü Aletleri Yönetmeliğine göre);</w:t>
      </w:r>
    </w:p>
    <w:p w:rsidR="00A30C8E" w:rsidRPr="00D20625" w:rsidRDefault="00A30C8E" w:rsidP="00A30C8E">
      <w:pPr>
        <w:pStyle w:val="Gvdemetni0"/>
        <w:numPr>
          <w:ilvl w:val="0"/>
          <w:numId w:val="3"/>
        </w:numPr>
        <w:tabs>
          <w:tab w:val="left" w:pos="426"/>
        </w:tabs>
        <w:spacing w:line="218" w:lineRule="auto"/>
        <w:ind w:left="2040" w:hanging="340"/>
        <w:jc w:val="both"/>
        <w:rPr>
          <w:color w:val="auto"/>
          <w:sz w:val="24"/>
          <w:szCs w:val="24"/>
        </w:rPr>
      </w:pPr>
      <w:r w:rsidRPr="00D20625">
        <w:rPr>
          <w:color w:val="auto"/>
          <w:sz w:val="24"/>
          <w:szCs w:val="24"/>
          <w:lang w:eastAsia="tr-TR" w:bidi="tr-TR"/>
        </w:rPr>
        <w:t>Sayaç boyu 190 mm. rekorlu, büyük gövde ve yatay çalışır tipte olacaktır.</w:t>
      </w:r>
    </w:p>
    <w:p w:rsidR="00A30C8E" w:rsidRPr="00D20625" w:rsidRDefault="00A30C8E" w:rsidP="00A30C8E">
      <w:pPr>
        <w:pStyle w:val="Gvdemetni0"/>
        <w:numPr>
          <w:ilvl w:val="0"/>
          <w:numId w:val="3"/>
        </w:numPr>
        <w:tabs>
          <w:tab w:val="left" w:pos="2048"/>
        </w:tabs>
        <w:spacing w:line="218" w:lineRule="auto"/>
        <w:ind w:left="1680"/>
        <w:jc w:val="both"/>
        <w:rPr>
          <w:color w:val="auto"/>
          <w:sz w:val="24"/>
          <w:szCs w:val="24"/>
        </w:rPr>
      </w:pPr>
      <w:r w:rsidRPr="00D20625">
        <w:rPr>
          <w:color w:val="auto"/>
          <w:sz w:val="24"/>
          <w:szCs w:val="24"/>
          <w:lang w:eastAsia="tr-TR" w:bidi="tr-TR"/>
        </w:rPr>
        <w:t>Sayaç türbinli, çok huzmeli olacak, hız esasına göre çalışacaktır.</w:t>
      </w:r>
    </w:p>
    <w:p w:rsidR="00A30C8E" w:rsidRPr="00D20625" w:rsidRDefault="00A30C8E" w:rsidP="00A30C8E">
      <w:pPr>
        <w:pStyle w:val="Gvdemetni0"/>
        <w:numPr>
          <w:ilvl w:val="0"/>
          <w:numId w:val="3"/>
        </w:numPr>
        <w:tabs>
          <w:tab w:val="left" w:pos="2068"/>
        </w:tabs>
        <w:spacing w:line="218" w:lineRule="auto"/>
        <w:ind w:left="2040" w:hanging="340"/>
        <w:jc w:val="both"/>
        <w:rPr>
          <w:color w:val="auto"/>
          <w:sz w:val="24"/>
          <w:szCs w:val="24"/>
        </w:rPr>
      </w:pPr>
      <w:r w:rsidRPr="00D20625">
        <w:rPr>
          <w:color w:val="auto"/>
          <w:sz w:val="24"/>
          <w:szCs w:val="24"/>
          <w:lang w:eastAsia="tr-TR" w:bidi="tr-TR"/>
        </w:rPr>
        <w:t xml:space="preserve">Sayaç kuru tip. </w:t>
      </w:r>
      <w:proofErr w:type="gramStart"/>
      <w:r w:rsidRPr="00D20625">
        <w:rPr>
          <w:color w:val="auto"/>
          <w:sz w:val="24"/>
          <w:szCs w:val="24"/>
          <w:lang w:eastAsia="tr-TR" w:bidi="tr-TR"/>
        </w:rPr>
        <w:t>sayma</w:t>
      </w:r>
      <w:proofErr w:type="gramEnd"/>
      <w:r w:rsidRPr="00D20625">
        <w:rPr>
          <w:color w:val="auto"/>
          <w:sz w:val="24"/>
          <w:szCs w:val="24"/>
          <w:lang w:eastAsia="tr-TR" w:bidi="tr-TR"/>
        </w:rPr>
        <w:t xml:space="preserve"> mekanizması vakumlu ve manyetik korumalı R160 ölçme hassasiyetine sahip olacaktır.</w:t>
      </w:r>
    </w:p>
    <w:p w:rsidR="00A30C8E" w:rsidRPr="00D20625" w:rsidRDefault="00A30C8E" w:rsidP="00A30C8E">
      <w:pPr>
        <w:pStyle w:val="Gvdemetni0"/>
        <w:numPr>
          <w:ilvl w:val="0"/>
          <w:numId w:val="3"/>
        </w:numPr>
        <w:tabs>
          <w:tab w:val="left" w:pos="2053"/>
        </w:tabs>
        <w:spacing w:line="218" w:lineRule="auto"/>
        <w:ind w:left="1680"/>
        <w:jc w:val="both"/>
        <w:rPr>
          <w:color w:val="auto"/>
          <w:sz w:val="24"/>
          <w:szCs w:val="24"/>
        </w:rPr>
      </w:pPr>
      <w:r w:rsidRPr="00D20625">
        <w:rPr>
          <w:color w:val="auto"/>
          <w:sz w:val="24"/>
          <w:szCs w:val="24"/>
          <w:lang w:eastAsia="tr-TR" w:bidi="tr-TR"/>
        </w:rPr>
        <w:t>Sayacın anma debisi 2,5 m</w:t>
      </w:r>
      <w:r w:rsidRPr="00D20625">
        <w:rPr>
          <w:color w:val="auto"/>
          <w:sz w:val="24"/>
          <w:szCs w:val="24"/>
          <w:vertAlign w:val="superscript"/>
          <w:lang w:eastAsia="tr-TR" w:bidi="tr-TR"/>
        </w:rPr>
        <w:t>3</w:t>
      </w:r>
      <w:r w:rsidRPr="00D20625">
        <w:rPr>
          <w:color w:val="auto"/>
          <w:sz w:val="24"/>
          <w:szCs w:val="24"/>
          <w:lang w:eastAsia="tr-TR" w:bidi="tr-TR"/>
        </w:rPr>
        <w:t>/h ve maksimum debisi 3,125 m</w:t>
      </w:r>
      <w:r w:rsidRPr="00D20625">
        <w:rPr>
          <w:color w:val="auto"/>
          <w:sz w:val="24"/>
          <w:szCs w:val="24"/>
          <w:vertAlign w:val="superscript"/>
          <w:lang w:eastAsia="tr-TR" w:bidi="tr-TR"/>
        </w:rPr>
        <w:t>3</w:t>
      </w:r>
      <w:r w:rsidRPr="00D20625">
        <w:rPr>
          <w:color w:val="auto"/>
          <w:sz w:val="24"/>
          <w:szCs w:val="24"/>
          <w:lang w:eastAsia="tr-TR" w:bidi="tr-TR"/>
        </w:rPr>
        <w:t>/h olacaktır.</w:t>
      </w:r>
    </w:p>
    <w:p w:rsidR="00A30C8E" w:rsidRPr="00D20625" w:rsidRDefault="00A30C8E" w:rsidP="00003EE1">
      <w:pPr>
        <w:pStyle w:val="Gvdemetni0"/>
        <w:numPr>
          <w:ilvl w:val="0"/>
          <w:numId w:val="3"/>
        </w:numPr>
        <w:tabs>
          <w:tab w:val="left" w:pos="2063"/>
        </w:tabs>
        <w:spacing w:line="218" w:lineRule="auto"/>
        <w:ind w:left="2040" w:hanging="340"/>
        <w:jc w:val="both"/>
        <w:rPr>
          <w:color w:val="auto"/>
          <w:sz w:val="24"/>
          <w:szCs w:val="24"/>
        </w:rPr>
      </w:pPr>
      <w:r w:rsidRPr="00D20625">
        <w:rPr>
          <w:color w:val="auto"/>
          <w:sz w:val="24"/>
          <w:szCs w:val="24"/>
          <w:lang w:eastAsia="tr-TR" w:bidi="tr-TR"/>
        </w:rPr>
        <w:t>Sayaç yeni, hiç kullanılmamış, üreticisi tarafından damgalanmış ve 0 (sıfır) endeksli olacaktır.</w:t>
      </w:r>
    </w:p>
    <w:p w:rsidR="00A30C8E" w:rsidRPr="00D20625" w:rsidRDefault="00A30C8E" w:rsidP="00A30C8E">
      <w:pPr>
        <w:pStyle w:val="Gvdemetni0"/>
        <w:numPr>
          <w:ilvl w:val="0"/>
          <w:numId w:val="3"/>
        </w:numPr>
        <w:tabs>
          <w:tab w:val="left" w:pos="2068"/>
        </w:tabs>
        <w:spacing w:line="218" w:lineRule="auto"/>
        <w:ind w:left="2040" w:hanging="340"/>
        <w:jc w:val="both"/>
        <w:rPr>
          <w:color w:val="auto"/>
          <w:sz w:val="24"/>
          <w:szCs w:val="24"/>
        </w:rPr>
      </w:pPr>
      <w:r w:rsidRPr="00D20625">
        <w:rPr>
          <w:color w:val="auto"/>
          <w:sz w:val="24"/>
          <w:szCs w:val="24"/>
          <w:lang w:eastAsia="tr-TR" w:bidi="tr-TR"/>
        </w:rPr>
        <w:t xml:space="preserve">Sayacın koruma ve okuma penceresi, sayaç </w:t>
      </w:r>
      <w:proofErr w:type="spellStart"/>
      <w:r w:rsidRPr="00D20625">
        <w:rPr>
          <w:color w:val="auto"/>
          <w:sz w:val="24"/>
          <w:szCs w:val="24"/>
          <w:lang w:eastAsia="tr-TR" w:bidi="tr-TR"/>
        </w:rPr>
        <w:t>numaratörüne</w:t>
      </w:r>
      <w:proofErr w:type="spellEnd"/>
      <w:r w:rsidRPr="00D20625">
        <w:rPr>
          <w:color w:val="auto"/>
          <w:sz w:val="24"/>
          <w:szCs w:val="24"/>
          <w:lang w:eastAsia="tr-TR" w:bidi="tr-TR"/>
        </w:rPr>
        <w:t xml:space="preserve"> dışarıdan müdahale edilmesini önleyecek şekilde en az 5 mm mineral cam veya </w:t>
      </w:r>
      <w:proofErr w:type="spellStart"/>
      <w:r w:rsidRPr="00D20625">
        <w:rPr>
          <w:color w:val="auto"/>
          <w:sz w:val="24"/>
          <w:szCs w:val="24"/>
          <w:lang w:eastAsia="tr-TR" w:bidi="tr-TR"/>
        </w:rPr>
        <w:t>polikarbon</w:t>
      </w:r>
      <w:proofErr w:type="spellEnd"/>
      <w:r w:rsidRPr="00D20625">
        <w:rPr>
          <w:color w:val="auto"/>
          <w:sz w:val="24"/>
          <w:szCs w:val="24"/>
          <w:lang w:eastAsia="tr-TR" w:bidi="tr-TR"/>
        </w:rPr>
        <w:t xml:space="preserve"> cam malzeme kullanılarak korunmuş olacak, sayacın içerisine toz, su girmeyecek ve rutubet olmayacak </w:t>
      </w:r>
      <w:r w:rsidRPr="00D20625">
        <w:rPr>
          <w:color w:val="auto"/>
          <w:sz w:val="24"/>
          <w:szCs w:val="24"/>
        </w:rPr>
        <w:t>şekilde sızdırmazlı</w:t>
      </w:r>
      <w:r w:rsidRPr="00D20625">
        <w:rPr>
          <w:color w:val="auto"/>
          <w:sz w:val="24"/>
          <w:szCs w:val="24"/>
          <w:lang w:eastAsia="tr-TR" w:bidi="tr-TR"/>
        </w:rPr>
        <w:t>ğa sahip olacaktır.</w:t>
      </w:r>
    </w:p>
    <w:p w:rsidR="00A478F6" w:rsidRPr="00D20625" w:rsidRDefault="00A478F6" w:rsidP="00A478F6">
      <w:pPr>
        <w:pStyle w:val="Gvdemetni0"/>
        <w:numPr>
          <w:ilvl w:val="0"/>
          <w:numId w:val="3"/>
        </w:numPr>
        <w:tabs>
          <w:tab w:val="left" w:pos="2068"/>
        </w:tabs>
        <w:spacing w:line="218" w:lineRule="auto"/>
        <w:ind w:left="2040" w:hanging="360"/>
        <w:jc w:val="both"/>
        <w:rPr>
          <w:color w:val="auto"/>
          <w:sz w:val="24"/>
          <w:szCs w:val="24"/>
        </w:rPr>
      </w:pPr>
      <w:r w:rsidRPr="00D20625">
        <w:rPr>
          <w:color w:val="auto"/>
          <w:sz w:val="24"/>
          <w:szCs w:val="24"/>
          <w:lang w:eastAsia="tr-TR" w:bidi="tr-TR"/>
        </w:rPr>
        <w:t>Sayacın üzerinde Yönetmeliğe uygun ibareler yer almalıdır.</w:t>
      </w:r>
    </w:p>
    <w:p w:rsidR="00A30C8E" w:rsidRPr="00D20625" w:rsidRDefault="00A30C8E" w:rsidP="00A30C8E">
      <w:pPr>
        <w:pStyle w:val="Gvdemetni0"/>
        <w:numPr>
          <w:ilvl w:val="0"/>
          <w:numId w:val="2"/>
        </w:numPr>
        <w:tabs>
          <w:tab w:val="left" w:pos="1358"/>
        </w:tabs>
        <w:spacing w:line="218" w:lineRule="auto"/>
        <w:ind w:left="1680" w:hanging="680"/>
        <w:jc w:val="both"/>
        <w:rPr>
          <w:color w:val="auto"/>
          <w:sz w:val="24"/>
          <w:szCs w:val="24"/>
        </w:rPr>
      </w:pPr>
      <w:r w:rsidRPr="00D20625">
        <w:rPr>
          <w:color w:val="auto"/>
          <w:sz w:val="24"/>
          <w:szCs w:val="24"/>
        </w:rPr>
        <w:t xml:space="preserve">DN 25 mm Çaplı Su Sayaçları (2014/32/AB Ölçü Aletleri Yönetmeliğine göre): </w:t>
      </w:r>
    </w:p>
    <w:p w:rsidR="00A30C8E" w:rsidRPr="00D20625" w:rsidRDefault="00A30C8E" w:rsidP="00A30C8E">
      <w:pPr>
        <w:pStyle w:val="Gvdemetni0"/>
        <w:numPr>
          <w:ilvl w:val="0"/>
          <w:numId w:val="5"/>
        </w:numPr>
        <w:tabs>
          <w:tab w:val="left" w:pos="1358"/>
        </w:tabs>
        <w:spacing w:line="218" w:lineRule="auto"/>
        <w:jc w:val="both"/>
        <w:rPr>
          <w:color w:val="auto"/>
          <w:sz w:val="24"/>
          <w:szCs w:val="24"/>
        </w:rPr>
      </w:pPr>
      <w:r w:rsidRPr="00D20625">
        <w:rPr>
          <w:color w:val="auto"/>
          <w:sz w:val="24"/>
          <w:szCs w:val="24"/>
        </w:rPr>
        <w:t>Sayaç boyu 260 mm, rekorlu ve yatay çalışır tipte olacaktır.</w:t>
      </w:r>
    </w:p>
    <w:p w:rsidR="00A30C8E" w:rsidRPr="00D20625" w:rsidRDefault="00A30C8E" w:rsidP="00A30C8E">
      <w:pPr>
        <w:pStyle w:val="Gvdemetni0"/>
        <w:numPr>
          <w:ilvl w:val="0"/>
          <w:numId w:val="5"/>
        </w:numPr>
        <w:tabs>
          <w:tab w:val="left" w:pos="2048"/>
        </w:tabs>
        <w:spacing w:line="218" w:lineRule="auto"/>
        <w:jc w:val="both"/>
        <w:rPr>
          <w:color w:val="auto"/>
          <w:sz w:val="24"/>
          <w:szCs w:val="24"/>
        </w:rPr>
      </w:pPr>
      <w:r w:rsidRPr="00D20625">
        <w:rPr>
          <w:color w:val="auto"/>
          <w:sz w:val="24"/>
          <w:szCs w:val="24"/>
        </w:rPr>
        <w:t xml:space="preserve">Sayaç </w:t>
      </w:r>
      <w:r w:rsidR="00A478F6" w:rsidRPr="00D20625">
        <w:rPr>
          <w:color w:val="auto"/>
          <w:sz w:val="24"/>
          <w:szCs w:val="24"/>
        </w:rPr>
        <w:t>türbinli,</w:t>
      </w:r>
      <w:r w:rsidRPr="00D20625">
        <w:rPr>
          <w:color w:val="auto"/>
          <w:sz w:val="24"/>
          <w:szCs w:val="24"/>
        </w:rPr>
        <w:t xml:space="preserve"> çok huzmeli olacak, hız esasına göre çalışacaktır.</w:t>
      </w:r>
    </w:p>
    <w:p w:rsidR="00A30C8E" w:rsidRPr="00D20625" w:rsidRDefault="00A30C8E" w:rsidP="00A30C8E">
      <w:pPr>
        <w:pStyle w:val="Gvdemetni0"/>
        <w:numPr>
          <w:ilvl w:val="0"/>
          <w:numId w:val="5"/>
        </w:numPr>
        <w:tabs>
          <w:tab w:val="left" w:pos="1358"/>
        </w:tabs>
        <w:spacing w:line="218" w:lineRule="auto"/>
        <w:jc w:val="both"/>
        <w:rPr>
          <w:color w:val="auto"/>
          <w:sz w:val="24"/>
          <w:szCs w:val="24"/>
        </w:rPr>
      </w:pPr>
      <w:r w:rsidRPr="00D20625">
        <w:rPr>
          <w:color w:val="auto"/>
          <w:sz w:val="24"/>
          <w:szCs w:val="24"/>
        </w:rPr>
        <w:t>Sayaç kuru tip olacak ve R160 ölçme hassasiyetine sahip olacaktır.</w:t>
      </w:r>
    </w:p>
    <w:p w:rsidR="00A30C8E" w:rsidRPr="00D20625" w:rsidRDefault="00A30C8E" w:rsidP="00A30C8E">
      <w:pPr>
        <w:pStyle w:val="Gvdemetni0"/>
        <w:numPr>
          <w:ilvl w:val="0"/>
          <w:numId w:val="5"/>
        </w:numPr>
        <w:tabs>
          <w:tab w:val="left" w:pos="1358"/>
        </w:tabs>
        <w:spacing w:line="218" w:lineRule="auto"/>
        <w:jc w:val="both"/>
        <w:rPr>
          <w:color w:val="auto"/>
          <w:sz w:val="24"/>
          <w:szCs w:val="24"/>
        </w:rPr>
      </w:pPr>
      <w:r w:rsidRPr="00D20625">
        <w:rPr>
          <w:color w:val="auto"/>
          <w:sz w:val="24"/>
          <w:szCs w:val="24"/>
        </w:rPr>
        <w:t>Sayacın anma debisi 6,3 m³/h ve maksimum debisi 7,875 m³/h olacaktır.</w:t>
      </w:r>
    </w:p>
    <w:p w:rsidR="00A30C8E" w:rsidRPr="00D20625" w:rsidRDefault="00A30C8E" w:rsidP="00A30C8E">
      <w:pPr>
        <w:pStyle w:val="Gvdemetni0"/>
        <w:numPr>
          <w:ilvl w:val="0"/>
          <w:numId w:val="5"/>
        </w:numPr>
        <w:tabs>
          <w:tab w:val="left" w:pos="2063"/>
        </w:tabs>
        <w:spacing w:line="218" w:lineRule="auto"/>
        <w:jc w:val="both"/>
        <w:rPr>
          <w:color w:val="auto"/>
          <w:sz w:val="24"/>
          <w:szCs w:val="24"/>
        </w:rPr>
      </w:pPr>
      <w:r w:rsidRPr="00D20625">
        <w:rPr>
          <w:color w:val="auto"/>
          <w:sz w:val="24"/>
          <w:szCs w:val="24"/>
          <w:lang w:eastAsia="tr-TR" w:bidi="tr-TR"/>
        </w:rPr>
        <w:t>Sayaç yeni, hiç kullanılmamış, üreticisi tarafından damgalanmış ve 0 (sıfır) endeksli olacaktır.</w:t>
      </w:r>
    </w:p>
    <w:p w:rsidR="00A30C8E" w:rsidRPr="00D20625" w:rsidRDefault="00A30C8E" w:rsidP="00A30C8E">
      <w:pPr>
        <w:pStyle w:val="Gvdemetni0"/>
        <w:numPr>
          <w:ilvl w:val="0"/>
          <w:numId w:val="5"/>
        </w:numPr>
        <w:tabs>
          <w:tab w:val="left" w:pos="2068"/>
        </w:tabs>
        <w:spacing w:line="218" w:lineRule="auto"/>
        <w:jc w:val="both"/>
        <w:rPr>
          <w:color w:val="auto"/>
          <w:sz w:val="24"/>
          <w:szCs w:val="24"/>
        </w:rPr>
      </w:pPr>
      <w:r w:rsidRPr="00D20625">
        <w:rPr>
          <w:color w:val="auto"/>
          <w:sz w:val="24"/>
          <w:szCs w:val="24"/>
          <w:lang w:eastAsia="tr-TR" w:bidi="tr-TR"/>
        </w:rPr>
        <w:t xml:space="preserve">Sayacın koruma ve okuma penceresi, sayaç </w:t>
      </w:r>
      <w:proofErr w:type="spellStart"/>
      <w:r w:rsidRPr="00D20625">
        <w:rPr>
          <w:color w:val="auto"/>
          <w:sz w:val="24"/>
          <w:szCs w:val="24"/>
          <w:lang w:eastAsia="tr-TR" w:bidi="tr-TR"/>
        </w:rPr>
        <w:t>numaratörüne</w:t>
      </w:r>
      <w:proofErr w:type="spellEnd"/>
      <w:r w:rsidRPr="00D20625">
        <w:rPr>
          <w:color w:val="auto"/>
          <w:sz w:val="24"/>
          <w:szCs w:val="24"/>
          <w:lang w:eastAsia="tr-TR" w:bidi="tr-TR"/>
        </w:rPr>
        <w:t xml:space="preserve"> dışarıdan müdahale edilmesini önleyecek şekilde en az 5 mm mineral cam veya </w:t>
      </w:r>
      <w:proofErr w:type="spellStart"/>
      <w:r w:rsidRPr="00D20625">
        <w:rPr>
          <w:color w:val="auto"/>
          <w:sz w:val="24"/>
          <w:szCs w:val="24"/>
          <w:lang w:eastAsia="tr-TR" w:bidi="tr-TR"/>
        </w:rPr>
        <w:t>polikarbon</w:t>
      </w:r>
      <w:proofErr w:type="spellEnd"/>
      <w:r w:rsidRPr="00D20625">
        <w:rPr>
          <w:color w:val="auto"/>
          <w:sz w:val="24"/>
          <w:szCs w:val="24"/>
          <w:lang w:eastAsia="tr-TR" w:bidi="tr-TR"/>
        </w:rPr>
        <w:t xml:space="preserve"> cam malzeme kullanılarak korunmuş olacak, sayacın içerisine toz, su girmeyecek ve rutubet olmayacak </w:t>
      </w:r>
      <w:r w:rsidRPr="00D20625">
        <w:rPr>
          <w:color w:val="auto"/>
          <w:sz w:val="24"/>
          <w:szCs w:val="24"/>
        </w:rPr>
        <w:t>şekilde sızdırmazlı</w:t>
      </w:r>
      <w:r w:rsidRPr="00D20625">
        <w:rPr>
          <w:color w:val="auto"/>
          <w:sz w:val="24"/>
          <w:szCs w:val="24"/>
          <w:lang w:eastAsia="tr-TR" w:bidi="tr-TR"/>
        </w:rPr>
        <w:t>ğa sahip olacaktır.</w:t>
      </w:r>
    </w:p>
    <w:p w:rsidR="00A30C8E" w:rsidRPr="00D20625" w:rsidRDefault="00A30C8E" w:rsidP="00A30C8E">
      <w:pPr>
        <w:pStyle w:val="Gvdemetni0"/>
        <w:numPr>
          <w:ilvl w:val="0"/>
          <w:numId w:val="5"/>
        </w:numPr>
        <w:tabs>
          <w:tab w:val="left" w:pos="2068"/>
        </w:tabs>
        <w:spacing w:line="218" w:lineRule="auto"/>
        <w:jc w:val="both"/>
        <w:rPr>
          <w:color w:val="auto"/>
          <w:sz w:val="24"/>
          <w:szCs w:val="24"/>
        </w:rPr>
      </w:pPr>
      <w:r w:rsidRPr="00D20625">
        <w:rPr>
          <w:color w:val="auto"/>
          <w:sz w:val="24"/>
          <w:szCs w:val="24"/>
          <w:lang w:eastAsia="tr-TR" w:bidi="tr-TR"/>
        </w:rPr>
        <w:lastRenderedPageBreak/>
        <w:t>Sayacın üzerinde Yönetmeliğe uygun ibareler yer almalıdır.</w:t>
      </w:r>
    </w:p>
    <w:p w:rsidR="00A30C8E" w:rsidRPr="00D20625" w:rsidRDefault="00A30C8E" w:rsidP="00A30C8E">
      <w:pPr>
        <w:pStyle w:val="Gvdemetni0"/>
        <w:tabs>
          <w:tab w:val="left" w:pos="2068"/>
        </w:tabs>
        <w:spacing w:line="218" w:lineRule="auto"/>
        <w:ind w:left="2040"/>
        <w:jc w:val="both"/>
        <w:rPr>
          <w:color w:val="auto"/>
          <w:sz w:val="24"/>
          <w:szCs w:val="24"/>
        </w:rPr>
      </w:pPr>
    </w:p>
    <w:p w:rsidR="00A30C8E" w:rsidRPr="00D20625" w:rsidRDefault="00A30C8E" w:rsidP="00A30C8E">
      <w:pPr>
        <w:pStyle w:val="Gvdemetni0"/>
        <w:spacing w:line="218" w:lineRule="auto"/>
        <w:ind w:left="1418" w:hanging="425"/>
        <w:jc w:val="both"/>
        <w:rPr>
          <w:color w:val="auto"/>
          <w:sz w:val="24"/>
          <w:szCs w:val="24"/>
        </w:rPr>
      </w:pPr>
      <w:r w:rsidRPr="00D20625">
        <w:rPr>
          <w:color w:val="auto"/>
          <w:sz w:val="24"/>
          <w:szCs w:val="24"/>
          <w:lang w:eastAsia="tr-TR" w:bidi="tr-TR"/>
        </w:rPr>
        <w:t>ç</w:t>
      </w:r>
      <w:r w:rsidR="00A478F6" w:rsidRPr="00D20625">
        <w:rPr>
          <w:color w:val="auto"/>
          <w:sz w:val="24"/>
          <w:szCs w:val="24"/>
          <w:lang w:eastAsia="tr-TR" w:bidi="tr-TR"/>
        </w:rPr>
        <w:t xml:space="preserve">) </w:t>
      </w:r>
      <w:r w:rsidRPr="00D20625">
        <w:rPr>
          <w:color w:val="auto"/>
          <w:sz w:val="24"/>
          <w:szCs w:val="24"/>
          <w:lang w:eastAsia="tr-TR" w:bidi="tr-TR"/>
        </w:rPr>
        <w:t xml:space="preserve">DN 40 mm Çaplı Su Sayaçları </w:t>
      </w:r>
      <w:r w:rsidRPr="00D20625">
        <w:rPr>
          <w:color w:val="auto"/>
          <w:sz w:val="24"/>
          <w:szCs w:val="24"/>
        </w:rPr>
        <w:t>(2014/32/AB Ölçü Aletleri Yönetmeliğine göre):</w:t>
      </w:r>
    </w:p>
    <w:p w:rsidR="00A30C8E" w:rsidRPr="00D20625" w:rsidRDefault="00A478F6" w:rsidP="00A30C8E">
      <w:pPr>
        <w:pStyle w:val="Gvdemetni0"/>
        <w:numPr>
          <w:ilvl w:val="0"/>
          <w:numId w:val="6"/>
        </w:numPr>
        <w:spacing w:line="218" w:lineRule="auto"/>
        <w:jc w:val="both"/>
        <w:rPr>
          <w:color w:val="auto"/>
          <w:sz w:val="24"/>
          <w:szCs w:val="24"/>
        </w:rPr>
      </w:pPr>
      <w:r w:rsidRPr="00D20625">
        <w:rPr>
          <w:color w:val="auto"/>
          <w:sz w:val="24"/>
          <w:szCs w:val="24"/>
        </w:rPr>
        <w:t>Sayaç boyu 300 mm, rekorlu ve yatay çalışır tipte olacaktır.</w:t>
      </w:r>
    </w:p>
    <w:p w:rsidR="00A478F6" w:rsidRPr="00D20625" w:rsidRDefault="00A478F6" w:rsidP="00A478F6">
      <w:pPr>
        <w:pStyle w:val="Gvdemetni0"/>
        <w:numPr>
          <w:ilvl w:val="0"/>
          <w:numId w:val="6"/>
        </w:numPr>
        <w:tabs>
          <w:tab w:val="left" w:pos="2048"/>
        </w:tabs>
        <w:spacing w:line="218" w:lineRule="auto"/>
        <w:jc w:val="both"/>
        <w:rPr>
          <w:color w:val="auto"/>
          <w:sz w:val="24"/>
          <w:szCs w:val="24"/>
        </w:rPr>
      </w:pPr>
      <w:r w:rsidRPr="00D20625">
        <w:rPr>
          <w:color w:val="auto"/>
          <w:sz w:val="24"/>
          <w:szCs w:val="24"/>
        </w:rPr>
        <w:t>Sayaç türbinli, çok huzmeli olacak, hız esasına göre çalışacaktır.</w:t>
      </w:r>
    </w:p>
    <w:p w:rsidR="00A478F6" w:rsidRPr="00D20625" w:rsidRDefault="00A478F6" w:rsidP="00A478F6">
      <w:pPr>
        <w:pStyle w:val="Gvdemetni0"/>
        <w:numPr>
          <w:ilvl w:val="0"/>
          <w:numId w:val="6"/>
        </w:numPr>
        <w:tabs>
          <w:tab w:val="left" w:pos="1358"/>
        </w:tabs>
        <w:spacing w:line="218" w:lineRule="auto"/>
        <w:jc w:val="both"/>
        <w:rPr>
          <w:color w:val="auto"/>
          <w:sz w:val="24"/>
          <w:szCs w:val="24"/>
        </w:rPr>
      </w:pPr>
      <w:r w:rsidRPr="00D20625">
        <w:rPr>
          <w:color w:val="auto"/>
          <w:sz w:val="24"/>
          <w:szCs w:val="24"/>
        </w:rPr>
        <w:t>Sayaç kuru tip olacak ve R160 ölçme hassasiyetine sahip olacaktır.</w:t>
      </w:r>
    </w:p>
    <w:p w:rsidR="00A478F6" w:rsidRPr="00D20625" w:rsidRDefault="00A478F6" w:rsidP="00A478F6">
      <w:pPr>
        <w:pStyle w:val="Gvdemetni0"/>
        <w:numPr>
          <w:ilvl w:val="0"/>
          <w:numId w:val="6"/>
        </w:numPr>
        <w:tabs>
          <w:tab w:val="left" w:pos="1358"/>
        </w:tabs>
        <w:spacing w:line="218" w:lineRule="auto"/>
        <w:jc w:val="both"/>
        <w:rPr>
          <w:color w:val="auto"/>
          <w:sz w:val="24"/>
          <w:szCs w:val="24"/>
        </w:rPr>
      </w:pPr>
      <w:r w:rsidRPr="00D20625">
        <w:rPr>
          <w:color w:val="auto"/>
          <w:sz w:val="24"/>
          <w:szCs w:val="24"/>
        </w:rPr>
        <w:t>Sayacın anma debisi 16,3 m³/h ve maksimum debisi 20,0 m³/h olacaktır.</w:t>
      </w:r>
    </w:p>
    <w:p w:rsidR="00A478F6" w:rsidRPr="00D20625" w:rsidRDefault="00A478F6" w:rsidP="00A478F6">
      <w:pPr>
        <w:pStyle w:val="Gvdemetni0"/>
        <w:numPr>
          <w:ilvl w:val="0"/>
          <w:numId w:val="6"/>
        </w:numPr>
        <w:tabs>
          <w:tab w:val="left" w:pos="2063"/>
        </w:tabs>
        <w:spacing w:line="218" w:lineRule="auto"/>
        <w:jc w:val="both"/>
        <w:rPr>
          <w:color w:val="auto"/>
          <w:sz w:val="24"/>
          <w:szCs w:val="24"/>
        </w:rPr>
      </w:pPr>
      <w:r w:rsidRPr="00D20625">
        <w:rPr>
          <w:color w:val="auto"/>
          <w:sz w:val="24"/>
          <w:szCs w:val="24"/>
          <w:lang w:eastAsia="tr-TR" w:bidi="tr-TR"/>
        </w:rPr>
        <w:t>Sayaç yeni, hiç kullanılmamış, üreticisi tarafından damgalanmış ve 0 (sıfır) endeksli olacaktır.</w:t>
      </w:r>
    </w:p>
    <w:p w:rsidR="00A478F6" w:rsidRPr="00D20625" w:rsidRDefault="00A478F6" w:rsidP="00A478F6">
      <w:pPr>
        <w:pStyle w:val="Gvdemetni0"/>
        <w:numPr>
          <w:ilvl w:val="0"/>
          <w:numId w:val="6"/>
        </w:numPr>
        <w:tabs>
          <w:tab w:val="left" w:pos="2068"/>
        </w:tabs>
        <w:spacing w:line="218" w:lineRule="auto"/>
        <w:jc w:val="both"/>
        <w:rPr>
          <w:color w:val="auto"/>
          <w:sz w:val="24"/>
          <w:szCs w:val="24"/>
        </w:rPr>
      </w:pPr>
      <w:r w:rsidRPr="00D20625">
        <w:rPr>
          <w:color w:val="auto"/>
          <w:sz w:val="24"/>
          <w:szCs w:val="24"/>
          <w:lang w:eastAsia="tr-TR" w:bidi="tr-TR"/>
        </w:rPr>
        <w:t xml:space="preserve">Sayacın koruma ve okuma penceresi, sayaç </w:t>
      </w:r>
      <w:proofErr w:type="spellStart"/>
      <w:r w:rsidRPr="00D20625">
        <w:rPr>
          <w:color w:val="auto"/>
          <w:sz w:val="24"/>
          <w:szCs w:val="24"/>
          <w:lang w:eastAsia="tr-TR" w:bidi="tr-TR"/>
        </w:rPr>
        <w:t>numaratörüne</w:t>
      </w:r>
      <w:proofErr w:type="spellEnd"/>
      <w:r w:rsidRPr="00D20625">
        <w:rPr>
          <w:color w:val="auto"/>
          <w:sz w:val="24"/>
          <w:szCs w:val="24"/>
          <w:lang w:eastAsia="tr-TR" w:bidi="tr-TR"/>
        </w:rPr>
        <w:t xml:space="preserve"> dışarıdan müdahale edilmesini önleyecek şekilde en az 5 mm mineral cam veya </w:t>
      </w:r>
      <w:proofErr w:type="spellStart"/>
      <w:r w:rsidRPr="00D20625">
        <w:rPr>
          <w:color w:val="auto"/>
          <w:sz w:val="24"/>
          <w:szCs w:val="24"/>
          <w:lang w:eastAsia="tr-TR" w:bidi="tr-TR"/>
        </w:rPr>
        <w:t>polikarbon</w:t>
      </w:r>
      <w:proofErr w:type="spellEnd"/>
      <w:r w:rsidRPr="00D20625">
        <w:rPr>
          <w:color w:val="auto"/>
          <w:sz w:val="24"/>
          <w:szCs w:val="24"/>
          <w:lang w:eastAsia="tr-TR" w:bidi="tr-TR"/>
        </w:rPr>
        <w:t xml:space="preserve"> cam malzeme kullanılarak korunmuş olacak, sayacın içerisine toz, su girmeyecek ve rutubet olmayacak </w:t>
      </w:r>
      <w:r w:rsidRPr="00D20625">
        <w:rPr>
          <w:color w:val="auto"/>
          <w:sz w:val="24"/>
          <w:szCs w:val="24"/>
        </w:rPr>
        <w:t>şekilde sızdırmazlı</w:t>
      </w:r>
      <w:r w:rsidRPr="00D20625">
        <w:rPr>
          <w:color w:val="auto"/>
          <w:sz w:val="24"/>
          <w:szCs w:val="24"/>
          <w:lang w:eastAsia="tr-TR" w:bidi="tr-TR"/>
        </w:rPr>
        <w:t>ğa sahip olacaktır.</w:t>
      </w:r>
    </w:p>
    <w:p w:rsidR="00A30C8E" w:rsidRPr="00D20625" w:rsidRDefault="00A478F6" w:rsidP="00A478F6">
      <w:pPr>
        <w:pStyle w:val="Gvdemetni0"/>
        <w:numPr>
          <w:ilvl w:val="0"/>
          <w:numId w:val="6"/>
        </w:numPr>
        <w:tabs>
          <w:tab w:val="left" w:pos="2068"/>
        </w:tabs>
        <w:spacing w:line="218" w:lineRule="auto"/>
        <w:jc w:val="both"/>
        <w:rPr>
          <w:color w:val="auto"/>
          <w:sz w:val="24"/>
          <w:szCs w:val="24"/>
        </w:rPr>
      </w:pPr>
      <w:r w:rsidRPr="00D20625">
        <w:rPr>
          <w:color w:val="auto"/>
          <w:sz w:val="24"/>
          <w:szCs w:val="24"/>
          <w:lang w:eastAsia="tr-TR" w:bidi="tr-TR"/>
        </w:rPr>
        <w:t>Sayacın üzerinde Yönetmeliğe uygun ibareler yer almalıdır.</w:t>
      </w:r>
    </w:p>
    <w:p w:rsidR="00A478F6" w:rsidRPr="00D20625" w:rsidRDefault="00A478F6" w:rsidP="00A478F6">
      <w:pPr>
        <w:pStyle w:val="Gvdemetni0"/>
        <w:spacing w:line="218" w:lineRule="auto"/>
        <w:ind w:left="1418" w:hanging="425"/>
        <w:jc w:val="both"/>
        <w:rPr>
          <w:color w:val="auto"/>
          <w:sz w:val="24"/>
          <w:szCs w:val="24"/>
        </w:rPr>
      </w:pPr>
      <w:r w:rsidRPr="00D20625">
        <w:rPr>
          <w:color w:val="auto"/>
          <w:sz w:val="24"/>
          <w:szCs w:val="24"/>
        </w:rPr>
        <w:t xml:space="preserve">d) </w:t>
      </w:r>
      <w:r w:rsidRPr="00D20625">
        <w:rPr>
          <w:color w:val="auto"/>
          <w:sz w:val="24"/>
          <w:szCs w:val="24"/>
          <w:lang w:eastAsia="tr-TR" w:bidi="tr-TR"/>
        </w:rPr>
        <w:t xml:space="preserve">DN 50 mm Çaplı Su Sayaçları </w:t>
      </w:r>
      <w:r w:rsidRPr="00D20625">
        <w:rPr>
          <w:color w:val="auto"/>
          <w:sz w:val="24"/>
          <w:szCs w:val="24"/>
        </w:rPr>
        <w:t>(2014/32/AB Ölçü Aletleri Yönetmeliğine göre):</w:t>
      </w:r>
    </w:p>
    <w:p w:rsidR="00A478F6" w:rsidRPr="00D20625" w:rsidRDefault="00A478F6" w:rsidP="00A478F6">
      <w:pPr>
        <w:pStyle w:val="Gvdemetni0"/>
        <w:numPr>
          <w:ilvl w:val="0"/>
          <w:numId w:val="11"/>
        </w:numPr>
        <w:spacing w:line="218" w:lineRule="auto"/>
        <w:jc w:val="both"/>
        <w:rPr>
          <w:color w:val="auto"/>
          <w:sz w:val="24"/>
          <w:szCs w:val="24"/>
        </w:rPr>
      </w:pPr>
      <w:r w:rsidRPr="00D20625">
        <w:rPr>
          <w:color w:val="auto"/>
          <w:sz w:val="24"/>
          <w:szCs w:val="24"/>
        </w:rPr>
        <w:t xml:space="preserve">Sayaç boyu 350 mm, </w:t>
      </w:r>
      <w:proofErr w:type="spellStart"/>
      <w:r w:rsidRPr="00D20625">
        <w:rPr>
          <w:color w:val="auto"/>
          <w:sz w:val="24"/>
          <w:szCs w:val="24"/>
        </w:rPr>
        <w:t>flanşlı</w:t>
      </w:r>
      <w:proofErr w:type="spellEnd"/>
      <w:r w:rsidRPr="00D20625">
        <w:rPr>
          <w:color w:val="auto"/>
          <w:sz w:val="24"/>
          <w:szCs w:val="24"/>
        </w:rPr>
        <w:t xml:space="preserve"> ve yatay çalışır tipte olacaktır.</w:t>
      </w:r>
    </w:p>
    <w:p w:rsidR="00A478F6" w:rsidRPr="00D20625" w:rsidRDefault="00A478F6" w:rsidP="00A478F6">
      <w:pPr>
        <w:pStyle w:val="Gvdemetni0"/>
        <w:numPr>
          <w:ilvl w:val="0"/>
          <w:numId w:val="11"/>
        </w:numPr>
        <w:tabs>
          <w:tab w:val="left" w:pos="2048"/>
        </w:tabs>
        <w:spacing w:line="218" w:lineRule="auto"/>
        <w:jc w:val="both"/>
        <w:rPr>
          <w:color w:val="auto"/>
          <w:sz w:val="24"/>
          <w:szCs w:val="24"/>
        </w:rPr>
      </w:pPr>
      <w:r w:rsidRPr="00D20625">
        <w:rPr>
          <w:color w:val="auto"/>
          <w:sz w:val="24"/>
          <w:szCs w:val="24"/>
        </w:rPr>
        <w:t>Sayaç türbinli, çok huzmeli olacak, hız esasına göre çalışacaktır.</w:t>
      </w:r>
    </w:p>
    <w:p w:rsidR="00A478F6" w:rsidRPr="00D20625" w:rsidRDefault="00A478F6" w:rsidP="00A478F6">
      <w:pPr>
        <w:pStyle w:val="Gvdemetni0"/>
        <w:numPr>
          <w:ilvl w:val="0"/>
          <w:numId w:val="11"/>
        </w:numPr>
        <w:tabs>
          <w:tab w:val="left" w:pos="1358"/>
        </w:tabs>
        <w:spacing w:line="218" w:lineRule="auto"/>
        <w:jc w:val="both"/>
        <w:rPr>
          <w:color w:val="auto"/>
          <w:sz w:val="24"/>
          <w:szCs w:val="24"/>
        </w:rPr>
      </w:pPr>
      <w:r w:rsidRPr="00D20625">
        <w:rPr>
          <w:color w:val="auto"/>
          <w:sz w:val="24"/>
          <w:szCs w:val="24"/>
        </w:rPr>
        <w:t>Sayaç kuru tip olacak ve R160 ölçme hassasiyetine sahip olacaktır.</w:t>
      </w:r>
    </w:p>
    <w:p w:rsidR="00A478F6" w:rsidRPr="00D20625" w:rsidRDefault="00A478F6" w:rsidP="00A478F6">
      <w:pPr>
        <w:pStyle w:val="Gvdemetni0"/>
        <w:numPr>
          <w:ilvl w:val="0"/>
          <w:numId w:val="11"/>
        </w:numPr>
        <w:tabs>
          <w:tab w:val="left" w:pos="1358"/>
        </w:tabs>
        <w:spacing w:line="218" w:lineRule="auto"/>
        <w:jc w:val="both"/>
        <w:rPr>
          <w:color w:val="auto"/>
          <w:sz w:val="24"/>
          <w:szCs w:val="24"/>
        </w:rPr>
      </w:pPr>
      <w:r w:rsidRPr="00D20625">
        <w:rPr>
          <w:color w:val="auto"/>
          <w:sz w:val="24"/>
          <w:szCs w:val="24"/>
        </w:rPr>
        <w:t>Sayacın anma debisi 25,0 m³/h ve maksimum debisi 31,25 m³/h olacaktır.</w:t>
      </w:r>
    </w:p>
    <w:p w:rsidR="00A478F6" w:rsidRPr="00D20625" w:rsidRDefault="00A478F6" w:rsidP="00A478F6">
      <w:pPr>
        <w:pStyle w:val="Gvdemetni0"/>
        <w:numPr>
          <w:ilvl w:val="0"/>
          <w:numId w:val="11"/>
        </w:numPr>
        <w:tabs>
          <w:tab w:val="left" w:pos="2063"/>
        </w:tabs>
        <w:spacing w:line="218" w:lineRule="auto"/>
        <w:jc w:val="both"/>
        <w:rPr>
          <w:color w:val="auto"/>
          <w:sz w:val="24"/>
          <w:szCs w:val="24"/>
        </w:rPr>
      </w:pPr>
      <w:r w:rsidRPr="00D20625">
        <w:rPr>
          <w:color w:val="auto"/>
          <w:sz w:val="24"/>
          <w:szCs w:val="24"/>
          <w:lang w:eastAsia="tr-TR" w:bidi="tr-TR"/>
        </w:rPr>
        <w:t>Sayaç yeni, hiç kullanılmamış, üreticisi tarafından damgalanmış ve 0 (sıfır) endeksli olacaktır.</w:t>
      </w:r>
    </w:p>
    <w:p w:rsidR="00A478F6" w:rsidRPr="00D20625" w:rsidRDefault="00A478F6" w:rsidP="00A478F6">
      <w:pPr>
        <w:pStyle w:val="Gvdemetni0"/>
        <w:numPr>
          <w:ilvl w:val="0"/>
          <w:numId w:val="11"/>
        </w:numPr>
        <w:tabs>
          <w:tab w:val="left" w:pos="2068"/>
        </w:tabs>
        <w:spacing w:line="218" w:lineRule="auto"/>
        <w:jc w:val="both"/>
        <w:rPr>
          <w:color w:val="auto"/>
          <w:sz w:val="24"/>
          <w:szCs w:val="24"/>
        </w:rPr>
      </w:pPr>
      <w:r w:rsidRPr="00D20625">
        <w:rPr>
          <w:color w:val="auto"/>
          <w:sz w:val="24"/>
          <w:szCs w:val="24"/>
          <w:lang w:eastAsia="tr-TR" w:bidi="tr-TR"/>
        </w:rPr>
        <w:t xml:space="preserve">Sayacın koruma ve okuma penceresi, sayaç </w:t>
      </w:r>
      <w:proofErr w:type="spellStart"/>
      <w:r w:rsidRPr="00D20625">
        <w:rPr>
          <w:color w:val="auto"/>
          <w:sz w:val="24"/>
          <w:szCs w:val="24"/>
          <w:lang w:eastAsia="tr-TR" w:bidi="tr-TR"/>
        </w:rPr>
        <w:t>numaratörüne</w:t>
      </w:r>
      <w:proofErr w:type="spellEnd"/>
      <w:r w:rsidRPr="00D20625">
        <w:rPr>
          <w:color w:val="auto"/>
          <w:sz w:val="24"/>
          <w:szCs w:val="24"/>
          <w:lang w:eastAsia="tr-TR" w:bidi="tr-TR"/>
        </w:rPr>
        <w:t xml:space="preserve"> dışarıdan müdahale edilmesini önleyecek şekilde en az 5 mm mineral cam veya </w:t>
      </w:r>
      <w:proofErr w:type="spellStart"/>
      <w:r w:rsidRPr="00D20625">
        <w:rPr>
          <w:color w:val="auto"/>
          <w:sz w:val="24"/>
          <w:szCs w:val="24"/>
          <w:lang w:eastAsia="tr-TR" w:bidi="tr-TR"/>
        </w:rPr>
        <w:t>polikarbon</w:t>
      </w:r>
      <w:proofErr w:type="spellEnd"/>
      <w:r w:rsidRPr="00D20625">
        <w:rPr>
          <w:color w:val="auto"/>
          <w:sz w:val="24"/>
          <w:szCs w:val="24"/>
          <w:lang w:eastAsia="tr-TR" w:bidi="tr-TR"/>
        </w:rPr>
        <w:t xml:space="preserve"> cam malzeme kullanılarak korunmuş olacak, sayacın içerisine toz, su girmeyecek ve rutubet olmayacak </w:t>
      </w:r>
      <w:r w:rsidRPr="00D20625">
        <w:rPr>
          <w:color w:val="auto"/>
          <w:sz w:val="24"/>
          <w:szCs w:val="24"/>
        </w:rPr>
        <w:t>şekilde sızdırmazlı</w:t>
      </w:r>
      <w:r w:rsidRPr="00D20625">
        <w:rPr>
          <w:color w:val="auto"/>
          <w:sz w:val="24"/>
          <w:szCs w:val="24"/>
          <w:lang w:eastAsia="tr-TR" w:bidi="tr-TR"/>
        </w:rPr>
        <w:t>ğa sahip olacaktır.</w:t>
      </w:r>
    </w:p>
    <w:p w:rsidR="00A478F6" w:rsidRPr="00D20625" w:rsidRDefault="00A478F6" w:rsidP="00A478F6">
      <w:pPr>
        <w:pStyle w:val="Gvdemetni0"/>
        <w:numPr>
          <w:ilvl w:val="0"/>
          <w:numId w:val="11"/>
        </w:numPr>
        <w:tabs>
          <w:tab w:val="left" w:pos="2068"/>
        </w:tabs>
        <w:spacing w:line="218" w:lineRule="auto"/>
        <w:jc w:val="both"/>
        <w:rPr>
          <w:color w:val="auto"/>
          <w:sz w:val="24"/>
          <w:szCs w:val="24"/>
        </w:rPr>
      </w:pPr>
      <w:r w:rsidRPr="00D20625">
        <w:rPr>
          <w:color w:val="auto"/>
          <w:sz w:val="24"/>
          <w:szCs w:val="24"/>
          <w:lang w:eastAsia="tr-TR" w:bidi="tr-TR"/>
        </w:rPr>
        <w:t>Sayacın üzerinde Yönetmeliğe uygun ibareler yer almalıdır.</w:t>
      </w:r>
    </w:p>
    <w:p w:rsidR="00A478F6" w:rsidRPr="00D20625" w:rsidRDefault="00956E9D" w:rsidP="00956E9D">
      <w:pPr>
        <w:pStyle w:val="Gvdemetni0"/>
        <w:tabs>
          <w:tab w:val="left" w:pos="2068"/>
        </w:tabs>
        <w:spacing w:line="218" w:lineRule="auto"/>
        <w:ind w:left="1276" w:hanging="283"/>
        <w:jc w:val="both"/>
        <w:rPr>
          <w:color w:val="auto"/>
          <w:sz w:val="24"/>
          <w:szCs w:val="24"/>
        </w:rPr>
      </w:pPr>
      <w:r w:rsidRPr="00D20625">
        <w:rPr>
          <w:color w:val="auto"/>
          <w:sz w:val="24"/>
          <w:szCs w:val="24"/>
          <w:lang w:eastAsia="tr-TR" w:bidi="tr-TR"/>
        </w:rPr>
        <w:t xml:space="preserve">e)  DN 65, DN 80, DN 100, DN 150, DN 200 mm Çaplı Su Sayaçları </w:t>
      </w:r>
      <w:r w:rsidRPr="00D20625">
        <w:rPr>
          <w:color w:val="auto"/>
          <w:sz w:val="24"/>
          <w:szCs w:val="24"/>
        </w:rPr>
        <w:t>(2014/32/AB Ölçü Aletleri Yönetmeliğine göre):</w:t>
      </w:r>
    </w:p>
    <w:p w:rsidR="00956E9D" w:rsidRPr="00D20625" w:rsidRDefault="00956E9D" w:rsidP="00956E9D">
      <w:pPr>
        <w:pStyle w:val="Gvdemetni0"/>
        <w:tabs>
          <w:tab w:val="left" w:pos="2068"/>
        </w:tabs>
        <w:spacing w:line="218" w:lineRule="auto"/>
        <w:ind w:left="1701"/>
        <w:jc w:val="both"/>
        <w:rPr>
          <w:color w:val="auto"/>
          <w:sz w:val="24"/>
          <w:szCs w:val="24"/>
          <w:lang w:eastAsia="tr-TR" w:bidi="tr-TR"/>
        </w:rPr>
      </w:pPr>
      <w:r w:rsidRPr="00D20625">
        <w:rPr>
          <w:color w:val="auto"/>
          <w:sz w:val="24"/>
          <w:szCs w:val="24"/>
          <w:lang w:eastAsia="tr-TR" w:bidi="tr-TR"/>
        </w:rPr>
        <w:t xml:space="preserve">1)  Sayaç; </w:t>
      </w:r>
      <w:proofErr w:type="spellStart"/>
      <w:r w:rsidRPr="00D20625">
        <w:rPr>
          <w:color w:val="auto"/>
          <w:sz w:val="24"/>
          <w:szCs w:val="24"/>
          <w:lang w:eastAsia="tr-TR" w:bidi="tr-TR"/>
        </w:rPr>
        <w:t>flanşlı</w:t>
      </w:r>
      <w:proofErr w:type="spellEnd"/>
      <w:r w:rsidRPr="00D20625">
        <w:rPr>
          <w:color w:val="auto"/>
          <w:sz w:val="24"/>
          <w:szCs w:val="24"/>
          <w:lang w:eastAsia="tr-TR" w:bidi="tr-TR"/>
        </w:rPr>
        <w:t xml:space="preserve">, </w:t>
      </w:r>
      <w:proofErr w:type="spellStart"/>
      <w:r w:rsidRPr="00D20625">
        <w:rPr>
          <w:color w:val="auto"/>
          <w:sz w:val="24"/>
          <w:szCs w:val="24"/>
          <w:lang w:eastAsia="tr-TR" w:bidi="tr-TR"/>
        </w:rPr>
        <w:t>helix</w:t>
      </w:r>
      <w:proofErr w:type="spellEnd"/>
      <w:r w:rsidRPr="00D20625">
        <w:rPr>
          <w:color w:val="auto"/>
          <w:sz w:val="24"/>
          <w:szCs w:val="24"/>
          <w:lang w:eastAsia="tr-TR" w:bidi="tr-TR"/>
        </w:rPr>
        <w:t xml:space="preserve"> türbinli, </w:t>
      </w:r>
      <w:proofErr w:type="spellStart"/>
      <w:r w:rsidRPr="00D20625">
        <w:rPr>
          <w:color w:val="auto"/>
          <w:sz w:val="24"/>
          <w:szCs w:val="24"/>
          <w:lang w:eastAsia="tr-TR" w:bidi="tr-TR"/>
        </w:rPr>
        <w:t>magnetik</w:t>
      </w:r>
      <w:proofErr w:type="spellEnd"/>
      <w:r w:rsidRPr="00D20625">
        <w:rPr>
          <w:color w:val="auto"/>
          <w:sz w:val="24"/>
          <w:szCs w:val="24"/>
          <w:lang w:eastAsia="tr-TR" w:bidi="tr-TR"/>
        </w:rPr>
        <w:t xml:space="preserve"> kavramalı, </w:t>
      </w:r>
      <w:proofErr w:type="spellStart"/>
      <w:r w:rsidRPr="00D20625">
        <w:rPr>
          <w:color w:val="auto"/>
          <w:sz w:val="24"/>
          <w:szCs w:val="24"/>
          <w:lang w:eastAsia="tr-TR" w:bidi="tr-TR"/>
        </w:rPr>
        <w:t>woltman</w:t>
      </w:r>
      <w:proofErr w:type="spellEnd"/>
      <w:r w:rsidRPr="00D20625">
        <w:rPr>
          <w:color w:val="auto"/>
          <w:sz w:val="24"/>
          <w:szCs w:val="24"/>
          <w:lang w:eastAsia="tr-TR" w:bidi="tr-TR"/>
        </w:rPr>
        <w:t xml:space="preserve"> tip, hız esasına göre yatay hatlarda çalışacak tipte olacaktır.</w:t>
      </w:r>
    </w:p>
    <w:p w:rsidR="00956E9D" w:rsidRPr="00D20625" w:rsidRDefault="00956E9D" w:rsidP="00956E9D">
      <w:pPr>
        <w:pStyle w:val="Gvdemetni0"/>
        <w:tabs>
          <w:tab w:val="left" w:pos="1358"/>
        </w:tabs>
        <w:spacing w:line="218" w:lineRule="auto"/>
        <w:jc w:val="both"/>
        <w:rPr>
          <w:color w:val="auto"/>
          <w:sz w:val="24"/>
          <w:szCs w:val="24"/>
        </w:rPr>
      </w:pPr>
      <w:r w:rsidRPr="00D20625">
        <w:rPr>
          <w:color w:val="auto"/>
          <w:sz w:val="24"/>
          <w:szCs w:val="24"/>
          <w:lang w:eastAsia="tr-TR" w:bidi="tr-TR"/>
        </w:rPr>
        <w:tab/>
      </w:r>
      <w:r w:rsidRPr="00D20625">
        <w:rPr>
          <w:color w:val="auto"/>
          <w:sz w:val="24"/>
          <w:szCs w:val="24"/>
          <w:lang w:eastAsia="tr-TR" w:bidi="tr-TR"/>
        </w:rPr>
        <w:tab/>
        <w:t xml:space="preserve">     2)  </w:t>
      </w:r>
      <w:r w:rsidRPr="00D20625">
        <w:rPr>
          <w:color w:val="auto"/>
          <w:sz w:val="24"/>
          <w:szCs w:val="24"/>
        </w:rPr>
        <w:t xml:space="preserve">Sayaç kuru tip olacak ve R60 ölçme hassasiyetine sahip olacaktır. </w:t>
      </w:r>
    </w:p>
    <w:p w:rsidR="00956E9D" w:rsidRPr="00D20625" w:rsidRDefault="00956E9D" w:rsidP="00956E9D">
      <w:pPr>
        <w:pStyle w:val="Gvdemetni0"/>
        <w:tabs>
          <w:tab w:val="left" w:pos="1358"/>
        </w:tabs>
        <w:spacing w:line="218" w:lineRule="auto"/>
        <w:ind w:left="1358"/>
        <w:jc w:val="both"/>
        <w:rPr>
          <w:color w:val="auto"/>
          <w:sz w:val="24"/>
          <w:szCs w:val="24"/>
          <w:lang w:eastAsia="tr-TR" w:bidi="tr-TR"/>
        </w:rPr>
      </w:pPr>
      <w:r w:rsidRPr="00D20625">
        <w:rPr>
          <w:color w:val="auto"/>
          <w:sz w:val="24"/>
          <w:szCs w:val="24"/>
        </w:rPr>
        <w:tab/>
        <w:t xml:space="preserve">     </w:t>
      </w:r>
      <w:r w:rsidRPr="00D20625">
        <w:rPr>
          <w:color w:val="auto"/>
          <w:sz w:val="24"/>
          <w:szCs w:val="24"/>
          <w:lang w:eastAsia="tr-TR" w:bidi="tr-TR"/>
        </w:rPr>
        <w:t>3) Sayaç yeni, hiç kullanılmamış, üreticisi tarafından damgalanmış ve 0 (sıfır)                       endeksli olacaktır.</w:t>
      </w:r>
    </w:p>
    <w:p w:rsidR="00C8496A" w:rsidRPr="00D20625" w:rsidRDefault="00C8496A" w:rsidP="00C8496A">
      <w:pPr>
        <w:pStyle w:val="Gvdemetni0"/>
        <w:tabs>
          <w:tab w:val="left" w:pos="2068"/>
        </w:tabs>
        <w:spacing w:line="218" w:lineRule="auto"/>
        <w:jc w:val="both"/>
        <w:rPr>
          <w:color w:val="auto"/>
          <w:sz w:val="24"/>
          <w:szCs w:val="24"/>
        </w:rPr>
      </w:pPr>
      <w:r w:rsidRPr="00D20625">
        <w:rPr>
          <w:color w:val="auto"/>
          <w:sz w:val="24"/>
          <w:szCs w:val="24"/>
        </w:rPr>
        <w:t xml:space="preserve">                               </w:t>
      </w:r>
      <w:r w:rsidR="00956E9D" w:rsidRPr="00D20625">
        <w:rPr>
          <w:color w:val="auto"/>
          <w:sz w:val="24"/>
          <w:szCs w:val="24"/>
        </w:rPr>
        <w:t xml:space="preserve">4) </w:t>
      </w:r>
      <w:r w:rsidRPr="00D20625">
        <w:rPr>
          <w:color w:val="auto"/>
          <w:sz w:val="24"/>
          <w:szCs w:val="24"/>
        </w:rPr>
        <w:t xml:space="preserve"> </w:t>
      </w:r>
      <w:r w:rsidRPr="00D20625">
        <w:rPr>
          <w:color w:val="auto"/>
          <w:sz w:val="24"/>
          <w:szCs w:val="24"/>
          <w:lang w:eastAsia="tr-TR" w:bidi="tr-TR"/>
        </w:rPr>
        <w:t>Sayacın üzerinde Yönetmeliğe uygun ibareler yer almalıdır.</w:t>
      </w:r>
    </w:p>
    <w:p w:rsidR="00956E9D" w:rsidRPr="00677921" w:rsidRDefault="00956E9D" w:rsidP="00956E9D">
      <w:pPr>
        <w:pStyle w:val="Gvdemetni0"/>
        <w:tabs>
          <w:tab w:val="left" w:pos="1358"/>
        </w:tabs>
        <w:spacing w:line="218" w:lineRule="auto"/>
        <w:jc w:val="both"/>
        <w:rPr>
          <w:sz w:val="24"/>
          <w:szCs w:val="24"/>
        </w:rPr>
      </w:pPr>
    </w:p>
    <w:tbl>
      <w:tblPr>
        <w:tblStyle w:val="TabloKlavuzu"/>
        <w:tblW w:w="0" w:type="auto"/>
        <w:tblLook w:val="04A0" w:firstRow="1" w:lastRow="0" w:firstColumn="1" w:lastColumn="0" w:noHBand="0" w:noVBand="1"/>
      </w:tblPr>
      <w:tblGrid>
        <w:gridCol w:w="4531"/>
        <w:gridCol w:w="4531"/>
      </w:tblGrid>
      <w:tr w:rsidR="00C8496A" w:rsidRPr="00677921" w:rsidTr="00C8496A">
        <w:tc>
          <w:tcPr>
            <w:tcW w:w="4531" w:type="dxa"/>
          </w:tcPr>
          <w:p w:rsidR="00C8496A" w:rsidRPr="00677921" w:rsidRDefault="00C8496A" w:rsidP="00C8496A">
            <w:pPr>
              <w:pStyle w:val="Gvdemetni0"/>
              <w:tabs>
                <w:tab w:val="left" w:pos="1358"/>
              </w:tabs>
              <w:spacing w:line="218" w:lineRule="auto"/>
              <w:jc w:val="center"/>
              <w:rPr>
                <w:sz w:val="24"/>
                <w:szCs w:val="24"/>
              </w:rPr>
            </w:pPr>
            <w:r w:rsidRPr="00677921">
              <w:rPr>
                <w:sz w:val="24"/>
                <w:szCs w:val="24"/>
              </w:rPr>
              <w:t>ANMA DEBİSİ (m³/h)</w:t>
            </w:r>
          </w:p>
        </w:tc>
        <w:tc>
          <w:tcPr>
            <w:tcW w:w="4531" w:type="dxa"/>
          </w:tcPr>
          <w:p w:rsidR="00C8496A" w:rsidRPr="00677921" w:rsidRDefault="00C8496A" w:rsidP="00C8496A">
            <w:pPr>
              <w:pStyle w:val="Gvdemetni0"/>
              <w:tabs>
                <w:tab w:val="left" w:pos="1358"/>
              </w:tabs>
              <w:spacing w:line="218" w:lineRule="auto"/>
              <w:jc w:val="center"/>
              <w:rPr>
                <w:sz w:val="24"/>
                <w:szCs w:val="24"/>
              </w:rPr>
            </w:pPr>
            <w:r w:rsidRPr="00677921">
              <w:rPr>
                <w:sz w:val="24"/>
                <w:szCs w:val="24"/>
              </w:rPr>
              <w:t>SAYAÇ BOYU (mm)</w:t>
            </w:r>
          </w:p>
        </w:tc>
      </w:tr>
      <w:tr w:rsidR="00C8496A" w:rsidRPr="00677921" w:rsidTr="00C8496A">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65 sayaçlarda anma </w:t>
            </w:r>
            <w:proofErr w:type="gramStart"/>
            <w:r w:rsidRPr="00677921">
              <w:rPr>
                <w:sz w:val="24"/>
                <w:szCs w:val="24"/>
              </w:rPr>
              <w:t>debisi     : 25</w:t>
            </w:r>
            <w:proofErr w:type="gramEnd"/>
            <w:r w:rsidRPr="00677921">
              <w:rPr>
                <w:sz w:val="24"/>
                <w:szCs w:val="24"/>
              </w:rPr>
              <w:t xml:space="preserve">,0 m³/h   </w:t>
            </w:r>
          </w:p>
        </w:tc>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65 sayaç </w:t>
            </w:r>
            <w:proofErr w:type="gramStart"/>
            <w:r w:rsidRPr="00677921">
              <w:rPr>
                <w:sz w:val="24"/>
                <w:szCs w:val="24"/>
              </w:rPr>
              <w:t>boyu      : 200</w:t>
            </w:r>
            <w:proofErr w:type="gramEnd"/>
            <w:r w:rsidRPr="00677921">
              <w:rPr>
                <w:sz w:val="24"/>
                <w:szCs w:val="24"/>
              </w:rPr>
              <w:t xml:space="preserve"> mm</w:t>
            </w:r>
          </w:p>
        </w:tc>
      </w:tr>
      <w:tr w:rsidR="00C8496A" w:rsidRPr="00677921" w:rsidTr="00C8496A">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80 sayaçlarda anma </w:t>
            </w:r>
            <w:proofErr w:type="gramStart"/>
            <w:r w:rsidRPr="00677921">
              <w:rPr>
                <w:sz w:val="24"/>
                <w:szCs w:val="24"/>
              </w:rPr>
              <w:t>debisi     : 40</w:t>
            </w:r>
            <w:proofErr w:type="gramEnd"/>
            <w:r w:rsidRPr="00677921">
              <w:rPr>
                <w:sz w:val="24"/>
                <w:szCs w:val="24"/>
              </w:rPr>
              <w:t>,0 m³/h</w:t>
            </w:r>
          </w:p>
        </w:tc>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80 sayaç </w:t>
            </w:r>
            <w:proofErr w:type="gramStart"/>
            <w:r w:rsidRPr="00677921">
              <w:rPr>
                <w:sz w:val="24"/>
                <w:szCs w:val="24"/>
              </w:rPr>
              <w:t>boyu      : 225</w:t>
            </w:r>
            <w:proofErr w:type="gramEnd"/>
            <w:r w:rsidRPr="00677921">
              <w:rPr>
                <w:sz w:val="24"/>
                <w:szCs w:val="24"/>
              </w:rPr>
              <w:t xml:space="preserve"> mm</w:t>
            </w:r>
          </w:p>
        </w:tc>
      </w:tr>
      <w:tr w:rsidR="00C8496A" w:rsidRPr="00677921" w:rsidTr="00C8496A">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100 sayaçlarda anma </w:t>
            </w:r>
            <w:proofErr w:type="gramStart"/>
            <w:r w:rsidRPr="00677921">
              <w:rPr>
                <w:sz w:val="24"/>
                <w:szCs w:val="24"/>
              </w:rPr>
              <w:t>debisi   : 60</w:t>
            </w:r>
            <w:proofErr w:type="gramEnd"/>
            <w:r w:rsidRPr="00677921">
              <w:rPr>
                <w:sz w:val="24"/>
                <w:szCs w:val="24"/>
              </w:rPr>
              <w:t>,0 m³/h</w:t>
            </w:r>
          </w:p>
        </w:tc>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100 sayaç </w:t>
            </w:r>
            <w:proofErr w:type="gramStart"/>
            <w:r w:rsidRPr="00677921">
              <w:rPr>
                <w:sz w:val="24"/>
                <w:szCs w:val="24"/>
              </w:rPr>
              <w:t>boyu    : 250</w:t>
            </w:r>
            <w:proofErr w:type="gramEnd"/>
            <w:r w:rsidRPr="00677921">
              <w:rPr>
                <w:sz w:val="24"/>
                <w:szCs w:val="24"/>
              </w:rPr>
              <w:t xml:space="preserve"> mm</w:t>
            </w:r>
          </w:p>
        </w:tc>
      </w:tr>
      <w:tr w:rsidR="00C8496A" w:rsidRPr="00677921" w:rsidTr="00C8496A">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150 sayaçlarda anma </w:t>
            </w:r>
            <w:proofErr w:type="gramStart"/>
            <w:r w:rsidRPr="00677921">
              <w:rPr>
                <w:sz w:val="24"/>
                <w:szCs w:val="24"/>
              </w:rPr>
              <w:t>debisi   : 150</w:t>
            </w:r>
            <w:proofErr w:type="gramEnd"/>
            <w:r w:rsidRPr="00677921">
              <w:rPr>
                <w:sz w:val="24"/>
                <w:szCs w:val="24"/>
              </w:rPr>
              <w:t>,0 m³/h</w:t>
            </w:r>
          </w:p>
        </w:tc>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150 sayaç </w:t>
            </w:r>
            <w:proofErr w:type="gramStart"/>
            <w:r w:rsidRPr="00677921">
              <w:rPr>
                <w:sz w:val="24"/>
                <w:szCs w:val="24"/>
              </w:rPr>
              <w:t>boyu    : 300</w:t>
            </w:r>
            <w:proofErr w:type="gramEnd"/>
            <w:r w:rsidRPr="00677921">
              <w:rPr>
                <w:sz w:val="24"/>
                <w:szCs w:val="24"/>
              </w:rPr>
              <w:t xml:space="preserve"> mm</w:t>
            </w:r>
          </w:p>
        </w:tc>
      </w:tr>
      <w:tr w:rsidR="00C8496A" w:rsidRPr="00677921" w:rsidTr="00C8496A">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200 sayaçlarda anma </w:t>
            </w:r>
            <w:proofErr w:type="gramStart"/>
            <w:r w:rsidRPr="00677921">
              <w:rPr>
                <w:sz w:val="24"/>
                <w:szCs w:val="24"/>
              </w:rPr>
              <w:t>debisi   : 250</w:t>
            </w:r>
            <w:proofErr w:type="gramEnd"/>
            <w:r w:rsidRPr="00677921">
              <w:rPr>
                <w:sz w:val="24"/>
                <w:szCs w:val="24"/>
              </w:rPr>
              <w:t>,0 m³/h</w:t>
            </w:r>
          </w:p>
        </w:tc>
        <w:tc>
          <w:tcPr>
            <w:tcW w:w="4531" w:type="dxa"/>
          </w:tcPr>
          <w:p w:rsidR="00C8496A" w:rsidRPr="00677921" w:rsidRDefault="00C8496A" w:rsidP="00C8496A">
            <w:pPr>
              <w:pStyle w:val="Gvdemetni0"/>
              <w:tabs>
                <w:tab w:val="left" w:pos="1358"/>
              </w:tabs>
              <w:spacing w:line="218" w:lineRule="auto"/>
              <w:rPr>
                <w:sz w:val="24"/>
                <w:szCs w:val="24"/>
              </w:rPr>
            </w:pPr>
            <w:r w:rsidRPr="00677921">
              <w:rPr>
                <w:sz w:val="24"/>
                <w:szCs w:val="24"/>
              </w:rPr>
              <w:t xml:space="preserve">DN 200 sayaç </w:t>
            </w:r>
            <w:proofErr w:type="gramStart"/>
            <w:r w:rsidRPr="00677921">
              <w:rPr>
                <w:sz w:val="24"/>
                <w:szCs w:val="24"/>
              </w:rPr>
              <w:t>boyu    : 350</w:t>
            </w:r>
            <w:proofErr w:type="gramEnd"/>
            <w:r w:rsidRPr="00677921">
              <w:rPr>
                <w:sz w:val="24"/>
                <w:szCs w:val="24"/>
              </w:rPr>
              <w:t xml:space="preserve"> mm</w:t>
            </w:r>
          </w:p>
        </w:tc>
      </w:tr>
    </w:tbl>
    <w:p w:rsidR="00C8496A" w:rsidRPr="00677921" w:rsidRDefault="00C8496A" w:rsidP="00956E9D">
      <w:pPr>
        <w:pStyle w:val="Gvdemetni0"/>
        <w:tabs>
          <w:tab w:val="left" w:pos="1358"/>
        </w:tabs>
        <w:spacing w:line="218" w:lineRule="auto"/>
        <w:jc w:val="both"/>
        <w:rPr>
          <w:sz w:val="24"/>
          <w:szCs w:val="24"/>
        </w:rPr>
      </w:pPr>
    </w:p>
    <w:p w:rsidR="00956E9D" w:rsidRPr="00677921" w:rsidRDefault="00956E9D" w:rsidP="00956E9D">
      <w:pPr>
        <w:pStyle w:val="Gvdemetni0"/>
        <w:tabs>
          <w:tab w:val="left" w:pos="1358"/>
        </w:tabs>
        <w:spacing w:line="218" w:lineRule="auto"/>
        <w:jc w:val="both"/>
        <w:rPr>
          <w:sz w:val="24"/>
          <w:szCs w:val="24"/>
        </w:rPr>
      </w:pPr>
    </w:p>
    <w:p w:rsidR="00A30C8E" w:rsidRPr="00677921" w:rsidRDefault="00A30C8E"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956E9D">
      <w:pPr>
        <w:pStyle w:val="Gvdemetni0"/>
        <w:tabs>
          <w:tab w:val="left" w:pos="2068"/>
        </w:tabs>
        <w:spacing w:line="218" w:lineRule="auto"/>
        <w:ind w:left="1276" w:firstLine="425"/>
        <w:jc w:val="both"/>
        <w:rPr>
          <w:sz w:val="24"/>
          <w:szCs w:val="24"/>
        </w:rPr>
      </w:pPr>
    </w:p>
    <w:p w:rsidR="00C8496A" w:rsidRPr="00677921" w:rsidRDefault="00C8496A" w:rsidP="00C8496A">
      <w:pPr>
        <w:pStyle w:val="Gvdemetni0"/>
        <w:spacing w:line="216" w:lineRule="auto"/>
        <w:jc w:val="center"/>
        <w:rPr>
          <w:sz w:val="24"/>
          <w:szCs w:val="24"/>
        </w:rPr>
      </w:pPr>
      <w:r w:rsidRPr="00677921">
        <w:rPr>
          <w:b/>
          <w:bCs/>
          <w:sz w:val="24"/>
          <w:szCs w:val="24"/>
        </w:rPr>
        <w:lastRenderedPageBreak/>
        <w:t>İKİNCİ BÖLÜM</w:t>
      </w:r>
    </w:p>
    <w:p w:rsidR="00C8496A" w:rsidRPr="00677921" w:rsidRDefault="00C8496A" w:rsidP="00C8496A">
      <w:pPr>
        <w:pStyle w:val="Gvdemetni0"/>
        <w:spacing w:after="200" w:line="216" w:lineRule="auto"/>
        <w:jc w:val="both"/>
        <w:rPr>
          <w:sz w:val="24"/>
          <w:szCs w:val="24"/>
        </w:rPr>
      </w:pPr>
      <w:r w:rsidRPr="00677921">
        <w:rPr>
          <w:b/>
          <w:bCs/>
          <w:sz w:val="24"/>
          <w:szCs w:val="24"/>
        </w:rPr>
        <w:t xml:space="preserve">Sayaç Sökme - Değiştirme, Su </w:t>
      </w:r>
      <w:r w:rsidRPr="00677921">
        <w:rPr>
          <w:b/>
          <w:bCs/>
          <w:color w:val="38373A"/>
          <w:sz w:val="24"/>
          <w:szCs w:val="24"/>
        </w:rPr>
        <w:t xml:space="preserve">Tüketim </w:t>
      </w:r>
      <w:r w:rsidRPr="00677921">
        <w:rPr>
          <w:b/>
          <w:bCs/>
          <w:sz w:val="24"/>
          <w:szCs w:val="24"/>
        </w:rPr>
        <w:t xml:space="preserve">Bedeli ve Sayaç </w:t>
      </w:r>
      <w:r w:rsidRPr="00677921">
        <w:rPr>
          <w:b/>
          <w:bCs/>
          <w:color w:val="38373A"/>
          <w:sz w:val="24"/>
          <w:szCs w:val="24"/>
        </w:rPr>
        <w:t xml:space="preserve">Montajı ile </w:t>
      </w:r>
      <w:r w:rsidRPr="00677921">
        <w:rPr>
          <w:b/>
          <w:bCs/>
          <w:sz w:val="24"/>
          <w:szCs w:val="24"/>
        </w:rPr>
        <w:t>İlgili Genel Hususlar</w:t>
      </w:r>
    </w:p>
    <w:p w:rsidR="00C8496A" w:rsidRPr="00677921" w:rsidRDefault="00C8496A" w:rsidP="00AA3E5E">
      <w:pPr>
        <w:pStyle w:val="Gvdemetni0"/>
        <w:spacing w:line="216" w:lineRule="auto"/>
        <w:ind w:firstLine="700"/>
        <w:jc w:val="both"/>
        <w:rPr>
          <w:sz w:val="24"/>
          <w:szCs w:val="24"/>
        </w:rPr>
      </w:pPr>
      <w:r w:rsidRPr="00677921">
        <w:rPr>
          <w:b/>
          <w:bCs/>
          <w:sz w:val="24"/>
          <w:szCs w:val="24"/>
        </w:rPr>
        <w:t>Sayaç Sökme - Değiştirme</w:t>
      </w:r>
    </w:p>
    <w:p w:rsidR="00C8496A" w:rsidRPr="00D20625" w:rsidRDefault="00C8496A" w:rsidP="00C8496A">
      <w:pPr>
        <w:pStyle w:val="Gvdemetni0"/>
        <w:spacing w:line="216" w:lineRule="auto"/>
        <w:ind w:firstLine="700"/>
        <w:jc w:val="both"/>
        <w:rPr>
          <w:color w:val="auto"/>
          <w:sz w:val="24"/>
          <w:szCs w:val="24"/>
        </w:rPr>
      </w:pPr>
      <w:r w:rsidRPr="00677921">
        <w:rPr>
          <w:b/>
          <w:bCs/>
          <w:sz w:val="24"/>
          <w:szCs w:val="24"/>
        </w:rPr>
        <w:t xml:space="preserve">MADDE 4- </w:t>
      </w:r>
      <w:r w:rsidRPr="00D20625">
        <w:rPr>
          <w:color w:val="auto"/>
          <w:sz w:val="24"/>
          <w:szCs w:val="24"/>
        </w:rPr>
        <w:t>(1) Abonelere ait olan mevcut sayaçlar; “çalışmaması, patlak olması, periyodik muayenesi (10 yılda bir muayene edilip damgalanmaması), standart dışı olması, yüksek tüketime itiraz edilmesi, vb. nedenlere bağlı olarak İdare tarafından değiştirilmektedir.</w:t>
      </w:r>
    </w:p>
    <w:p w:rsidR="00C8496A" w:rsidRPr="00D20625" w:rsidRDefault="00C8496A" w:rsidP="00C8496A">
      <w:pPr>
        <w:pStyle w:val="Gvdemetni0"/>
        <w:numPr>
          <w:ilvl w:val="0"/>
          <w:numId w:val="20"/>
        </w:numPr>
        <w:tabs>
          <w:tab w:val="left" w:pos="1337"/>
        </w:tabs>
        <w:spacing w:line="216" w:lineRule="auto"/>
        <w:ind w:firstLine="920"/>
        <w:jc w:val="both"/>
        <w:rPr>
          <w:color w:val="auto"/>
          <w:sz w:val="24"/>
          <w:szCs w:val="24"/>
        </w:rPr>
      </w:pPr>
      <w:r w:rsidRPr="00D20625">
        <w:rPr>
          <w:color w:val="auto"/>
          <w:sz w:val="24"/>
          <w:szCs w:val="24"/>
        </w:rPr>
        <w:t>Sayaçların sökülme nedenleri;</w:t>
      </w:r>
    </w:p>
    <w:p w:rsidR="00C8496A" w:rsidRPr="00D20625" w:rsidRDefault="00C8496A" w:rsidP="00C8496A">
      <w:pPr>
        <w:pStyle w:val="Gvdemetni0"/>
        <w:numPr>
          <w:ilvl w:val="0"/>
          <w:numId w:val="21"/>
        </w:numPr>
        <w:tabs>
          <w:tab w:val="left" w:pos="2038"/>
        </w:tabs>
        <w:spacing w:line="216" w:lineRule="auto"/>
        <w:ind w:left="1680"/>
        <w:jc w:val="both"/>
        <w:rPr>
          <w:color w:val="auto"/>
          <w:sz w:val="24"/>
          <w:szCs w:val="24"/>
        </w:rPr>
      </w:pPr>
      <w:r w:rsidRPr="00D20625">
        <w:rPr>
          <w:color w:val="auto"/>
          <w:sz w:val="24"/>
          <w:szCs w:val="24"/>
        </w:rPr>
        <w:t>İlişik kesme</w:t>
      </w:r>
    </w:p>
    <w:p w:rsidR="00C8496A" w:rsidRPr="00D20625" w:rsidRDefault="00C8496A" w:rsidP="00C8496A">
      <w:pPr>
        <w:pStyle w:val="Gvdemetni0"/>
        <w:numPr>
          <w:ilvl w:val="0"/>
          <w:numId w:val="21"/>
        </w:numPr>
        <w:tabs>
          <w:tab w:val="left" w:pos="2058"/>
        </w:tabs>
        <w:spacing w:line="216" w:lineRule="auto"/>
        <w:ind w:left="1680"/>
        <w:jc w:val="both"/>
        <w:rPr>
          <w:color w:val="auto"/>
          <w:sz w:val="24"/>
          <w:szCs w:val="24"/>
        </w:rPr>
      </w:pPr>
      <w:proofErr w:type="spellStart"/>
      <w:r w:rsidRPr="00D20625">
        <w:rPr>
          <w:color w:val="auto"/>
          <w:sz w:val="24"/>
          <w:szCs w:val="24"/>
        </w:rPr>
        <w:t>Dilekçeli</w:t>
      </w:r>
      <w:proofErr w:type="spellEnd"/>
      <w:r w:rsidRPr="00D20625">
        <w:rPr>
          <w:color w:val="auto"/>
          <w:sz w:val="24"/>
          <w:szCs w:val="24"/>
        </w:rPr>
        <w:t xml:space="preserve"> sökme</w:t>
      </w:r>
    </w:p>
    <w:p w:rsidR="00C8496A" w:rsidRPr="00D20625" w:rsidRDefault="00C8496A" w:rsidP="00C8496A">
      <w:pPr>
        <w:pStyle w:val="Gvdemetni0"/>
        <w:numPr>
          <w:ilvl w:val="0"/>
          <w:numId w:val="21"/>
        </w:numPr>
        <w:tabs>
          <w:tab w:val="left" w:pos="2058"/>
        </w:tabs>
        <w:spacing w:line="216" w:lineRule="auto"/>
        <w:ind w:left="1680"/>
        <w:jc w:val="both"/>
        <w:rPr>
          <w:color w:val="auto"/>
          <w:sz w:val="24"/>
          <w:szCs w:val="24"/>
        </w:rPr>
      </w:pPr>
      <w:r w:rsidRPr="00D20625">
        <w:rPr>
          <w:color w:val="auto"/>
          <w:sz w:val="24"/>
          <w:szCs w:val="24"/>
        </w:rPr>
        <w:t>Tek sayaçtan çoklu sayaca geçme</w:t>
      </w:r>
    </w:p>
    <w:p w:rsidR="00C8496A" w:rsidRPr="00D20625" w:rsidRDefault="00C8496A" w:rsidP="00C8496A">
      <w:pPr>
        <w:pStyle w:val="Gvdemetni0"/>
        <w:numPr>
          <w:ilvl w:val="0"/>
          <w:numId w:val="21"/>
        </w:numPr>
        <w:tabs>
          <w:tab w:val="left" w:pos="2062"/>
        </w:tabs>
        <w:spacing w:line="216" w:lineRule="auto"/>
        <w:ind w:left="1680"/>
        <w:jc w:val="both"/>
        <w:rPr>
          <w:color w:val="auto"/>
          <w:sz w:val="24"/>
          <w:szCs w:val="24"/>
        </w:rPr>
      </w:pPr>
      <w:r w:rsidRPr="00D20625">
        <w:rPr>
          <w:color w:val="auto"/>
          <w:sz w:val="24"/>
          <w:szCs w:val="24"/>
        </w:rPr>
        <w:t>Çoklu sayaçtan tekli sayaca geçme</w:t>
      </w:r>
    </w:p>
    <w:p w:rsidR="00C8496A" w:rsidRPr="00D20625" w:rsidRDefault="00C8496A" w:rsidP="00C8496A">
      <w:pPr>
        <w:pStyle w:val="Gvdemetni0"/>
        <w:numPr>
          <w:ilvl w:val="0"/>
          <w:numId w:val="21"/>
        </w:numPr>
        <w:tabs>
          <w:tab w:val="left" w:pos="2053"/>
        </w:tabs>
        <w:spacing w:line="216" w:lineRule="auto"/>
        <w:ind w:left="1680"/>
        <w:jc w:val="both"/>
        <w:rPr>
          <w:color w:val="auto"/>
          <w:sz w:val="24"/>
          <w:szCs w:val="24"/>
        </w:rPr>
      </w:pPr>
      <w:r w:rsidRPr="00D20625">
        <w:rPr>
          <w:color w:val="auto"/>
          <w:sz w:val="24"/>
          <w:szCs w:val="24"/>
        </w:rPr>
        <w:t>Sayaç çap değişikliği</w:t>
      </w:r>
    </w:p>
    <w:p w:rsidR="00C8496A" w:rsidRPr="00D20625" w:rsidRDefault="00C8496A" w:rsidP="00C8496A">
      <w:pPr>
        <w:pStyle w:val="Gvdemetni0"/>
        <w:numPr>
          <w:ilvl w:val="0"/>
          <w:numId w:val="21"/>
        </w:numPr>
        <w:tabs>
          <w:tab w:val="left" w:pos="2058"/>
        </w:tabs>
        <w:spacing w:line="216" w:lineRule="auto"/>
        <w:ind w:left="1680"/>
        <w:jc w:val="both"/>
        <w:rPr>
          <w:color w:val="auto"/>
          <w:sz w:val="24"/>
          <w:szCs w:val="24"/>
        </w:rPr>
      </w:pPr>
      <w:r w:rsidRPr="00D20625">
        <w:rPr>
          <w:color w:val="auto"/>
          <w:sz w:val="24"/>
          <w:szCs w:val="24"/>
        </w:rPr>
        <w:t>Patlak (ihbar)</w:t>
      </w:r>
    </w:p>
    <w:p w:rsidR="00C8496A" w:rsidRPr="00D20625" w:rsidRDefault="00C8496A" w:rsidP="00C8496A">
      <w:pPr>
        <w:pStyle w:val="Gvdemetni0"/>
        <w:numPr>
          <w:ilvl w:val="0"/>
          <w:numId w:val="21"/>
        </w:numPr>
        <w:tabs>
          <w:tab w:val="left" w:pos="2053"/>
        </w:tabs>
        <w:spacing w:line="216" w:lineRule="auto"/>
        <w:ind w:left="1680"/>
        <w:jc w:val="both"/>
        <w:rPr>
          <w:color w:val="auto"/>
          <w:sz w:val="24"/>
          <w:szCs w:val="24"/>
        </w:rPr>
      </w:pPr>
      <w:r w:rsidRPr="00D20625">
        <w:rPr>
          <w:color w:val="auto"/>
          <w:sz w:val="24"/>
          <w:szCs w:val="24"/>
        </w:rPr>
        <w:t>Endeksin okunamaması</w:t>
      </w:r>
    </w:p>
    <w:p w:rsidR="00C8496A" w:rsidRPr="00D20625" w:rsidRDefault="00C8496A" w:rsidP="00C8496A">
      <w:pPr>
        <w:pStyle w:val="Gvdemetni0"/>
        <w:numPr>
          <w:ilvl w:val="0"/>
          <w:numId w:val="21"/>
        </w:numPr>
        <w:tabs>
          <w:tab w:val="left" w:pos="2053"/>
        </w:tabs>
        <w:spacing w:line="216" w:lineRule="auto"/>
        <w:ind w:left="1680"/>
        <w:jc w:val="both"/>
        <w:rPr>
          <w:color w:val="auto"/>
          <w:sz w:val="24"/>
          <w:szCs w:val="24"/>
        </w:rPr>
      </w:pPr>
      <w:r w:rsidRPr="00D20625">
        <w:rPr>
          <w:color w:val="auto"/>
          <w:sz w:val="24"/>
          <w:szCs w:val="24"/>
        </w:rPr>
        <w:t>Kat karışıklığı</w:t>
      </w:r>
    </w:p>
    <w:p w:rsidR="00C8496A" w:rsidRPr="00D20625" w:rsidRDefault="00C8496A" w:rsidP="00C8496A">
      <w:pPr>
        <w:pStyle w:val="Gvdemetni0"/>
        <w:numPr>
          <w:ilvl w:val="0"/>
          <w:numId w:val="21"/>
        </w:numPr>
        <w:tabs>
          <w:tab w:val="left" w:pos="2058"/>
        </w:tabs>
        <w:spacing w:line="216" w:lineRule="auto"/>
        <w:ind w:left="1680"/>
        <w:jc w:val="both"/>
        <w:rPr>
          <w:color w:val="auto"/>
          <w:sz w:val="24"/>
          <w:szCs w:val="24"/>
        </w:rPr>
      </w:pPr>
      <w:proofErr w:type="spellStart"/>
      <w:r w:rsidRPr="00D20625">
        <w:rPr>
          <w:color w:val="auto"/>
          <w:sz w:val="24"/>
          <w:szCs w:val="24"/>
        </w:rPr>
        <w:t>Şayacın</w:t>
      </w:r>
      <w:proofErr w:type="spellEnd"/>
      <w:r w:rsidRPr="00D20625">
        <w:rPr>
          <w:color w:val="auto"/>
          <w:sz w:val="24"/>
          <w:szCs w:val="24"/>
        </w:rPr>
        <w:t xml:space="preserve"> çalışmaması (Abone </w:t>
      </w:r>
      <w:proofErr w:type="spellStart"/>
      <w:r w:rsidRPr="00D20625">
        <w:rPr>
          <w:color w:val="auto"/>
          <w:sz w:val="24"/>
          <w:szCs w:val="24"/>
        </w:rPr>
        <w:t>dilekçeli</w:t>
      </w:r>
      <w:proofErr w:type="spellEnd"/>
      <w:r w:rsidRPr="00D20625">
        <w:rPr>
          <w:color w:val="auto"/>
          <w:sz w:val="24"/>
          <w:szCs w:val="24"/>
        </w:rPr>
        <w:t>)</w:t>
      </w:r>
    </w:p>
    <w:p w:rsidR="00C8496A" w:rsidRPr="00D20625" w:rsidRDefault="00C8496A" w:rsidP="00C8496A">
      <w:pPr>
        <w:pStyle w:val="Gvdemetni0"/>
        <w:numPr>
          <w:ilvl w:val="0"/>
          <w:numId w:val="21"/>
        </w:numPr>
        <w:tabs>
          <w:tab w:val="left" w:pos="2144"/>
        </w:tabs>
        <w:spacing w:line="216" w:lineRule="auto"/>
        <w:ind w:left="1680"/>
        <w:jc w:val="both"/>
        <w:rPr>
          <w:color w:val="auto"/>
          <w:sz w:val="24"/>
          <w:szCs w:val="24"/>
        </w:rPr>
      </w:pPr>
      <w:r w:rsidRPr="00D20625">
        <w:rPr>
          <w:color w:val="auto"/>
          <w:sz w:val="24"/>
          <w:szCs w:val="24"/>
        </w:rPr>
        <w:t>İnşaatın bitimi</w:t>
      </w:r>
    </w:p>
    <w:p w:rsidR="00C8496A" w:rsidRPr="00D20625" w:rsidRDefault="00C8496A" w:rsidP="00C8496A">
      <w:pPr>
        <w:pStyle w:val="Gvdemetni0"/>
        <w:numPr>
          <w:ilvl w:val="0"/>
          <w:numId w:val="21"/>
        </w:numPr>
        <w:tabs>
          <w:tab w:val="left" w:pos="2149"/>
        </w:tabs>
        <w:spacing w:line="216" w:lineRule="auto"/>
        <w:ind w:left="1680"/>
        <w:jc w:val="both"/>
        <w:rPr>
          <w:color w:val="auto"/>
          <w:sz w:val="24"/>
          <w:szCs w:val="24"/>
        </w:rPr>
      </w:pPr>
      <w:r w:rsidRPr="00D20625">
        <w:rPr>
          <w:color w:val="auto"/>
          <w:sz w:val="24"/>
          <w:szCs w:val="24"/>
        </w:rPr>
        <w:t>Yüksek su tüketimine itiraz nedeni ile</w:t>
      </w:r>
    </w:p>
    <w:p w:rsidR="00C8496A" w:rsidRPr="00D20625" w:rsidRDefault="00C8496A" w:rsidP="00C8496A">
      <w:pPr>
        <w:pStyle w:val="Gvdemetni0"/>
        <w:numPr>
          <w:ilvl w:val="0"/>
          <w:numId w:val="21"/>
        </w:numPr>
        <w:tabs>
          <w:tab w:val="left" w:pos="2144"/>
        </w:tabs>
        <w:spacing w:line="216" w:lineRule="auto"/>
        <w:ind w:left="1680"/>
        <w:jc w:val="both"/>
        <w:rPr>
          <w:color w:val="auto"/>
          <w:sz w:val="24"/>
          <w:szCs w:val="24"/>
        </w:rPr>
      </w:pPr>
      <w:r w:rsidRPr="00D20625">
        <w:rPr>
          <w:color w:val="auto"/>
          <w:sz w:val="24"/>
          <w:szCs w:val="24"/>
        </w:rPr>
        <w:t>Tahsilat yapılamaması (Borç nedeniyle)</w:t>
      </w:r>
    </w:p>
    <w:p w:rsidR="00C8496A" w:rsidRPr="00D20625" w:rsidRDefault="00C8496A" w:rsidP="00C8496A">
      <w:pPr>
        <w:pStyle w:val="Gvdemetni0"/>
        <w:numPr>
          <w:ilvl w:val="0"/>
          <w:numId w:val="21"/>
        </w:numPr>
        <w:tabs>
          <w:tab w:val="left" w:pos="2179"/>
        </w:tabs>
        <w:spacing w:line="216" w:lineRule="auto"/>
        <w:ind w:left="2040" w:hanging="320"/>
        <w:jc w:val="both"/>
        <w:rPr>
          <w:color w:val="auto"/>
          <w:sz w:val="24"/>
          <w:szCs w:val="24"/>
        </w:rPr>
      </w:pPr>
      <w:r w:rsidRPr="00D20625">
        <w:rPr>
          <w:color w:val="auto"/>
          <w:sz w:val="24"/>
          <w:szCs w:val="24"/>
        </w:rPr>
        <w:t>Damga nedeniyle (Elektrik, su ve gaz sayaçlarının periyodik muayenelerinin 10 (on) yılda bir yaptırılması zorunludur.)</w:t>
      </w:r>
    </w:p>
    <w:p w:rsidR="00C8496A" w:rsidRPr="00D20625" w:rsidRDefault="00AA3E5E" w:rsidP="00C8496A">
      <w:pPr>
        <w:pStyle w:val="Gvdemetni0"/>
        <w:numPr>
          <w:ilvl w:val="0"/>
          <w:numId w:val="21"/>
        </w:numPr>
        <w:tabs>
          <w:tab w:val="left" w:pos="2184"/>
        </w:tabs>
        <w:spacing w:line="216" w:lineRule="auto"/>
        <w:ind w:left="2040" w:hanging="320"/>
        <w:jc w:val="both"/>
        <w:rPr>
          <w:color w:val="auto"/>
          <w:sz w:val="24"/>
          <w:szCs w:val="24"/>
        </w:rPr>
      </w:pPr>
      <w:r w:rsidRPr="00D20625">
        <w:rPr>
          <w:color w:val="auto"/>
          <w:sz w:val="24"/>
          <w:szCs w:val="24"/>
        </w:rPr>
        <w:t xml:space="preserve"> </w:t>
      </w:r>
      <w:r w:rsidR="00C8496A" w:rsidRPr="00D20625">
        <w:rPr>
          <w:color w:val="auto"/>
          <w:sz w:val="24"/>
          <w:szCs w:val="24"/>
        </w:rPr>
        <w:t>Standart dışı olması (Ekonomik ömrünü tamamlamış, kuru tip ve B ölçüm sınıfı altında kalan sayaçlar için)</w:t>
      </w:r>
    </w:p>
    <w:p w:rsidR="00C8496A" w:rsidRPr="00D20625" w:rsidRDefault="00C8496A" w:rsidP="00C8496A">
      <w:pPr>
        <w:pStyle w:val="Gvdemetni0"/>
        <w:numPr>
          <w:ilvl w:val="0"/>
          <w:numId w:val="20"/>
        </w:numPr>
        <w:tabs>
          <w:tab w:val="left" w:pos="1337"/>
        </w:tabs>
        <w:spacing w:line="216" w:lineRule="auto"/>
        <w:ind w:left="1360" w:hanging="520"/>
        <w:jc w:val="both"/>
        <w:rPr>
          <w:color w:val="auto"/>
          <w:sz w:val="24"/>
          <w:szCs w:val="24"/>
        </w:rPr>
      </w:pPr>
      <w:r w:rsidRPr="00D20625">
        <w:rPr>
          <w:color w:val="auto"/>
          <w:sz w:val="24"/>
          <w:szCs w:val="24"/>
        </w:rPr>
        <w:t xml:space="preserve">Su Sayaçlarının Muayenesi; Muayene işlemleri, Bilim Sanayi ve Teknoloji İl Müdürlüğünün bilgi ve denetiminde yapılmaktadır. Sökülen sayaçlar ile ilgili olarak, abonelerden sayaç tamir ve ayar ücreti alınmaktadır. Bu ücret, her yıl Bilim Sanayi ve Teknoloji Bakanlığınca </w:t>
      </w:r>
      <w:r w:rsidR="00076472" w:rsidRPr="00D20625">
        <w:rPr>
          <w:color w:val="auto"/>
          <w:sz w:val="24"/>
          <w:szCs w:val="24"/>
        </w:rPr>
        <w:t xml:space="preserve">Resmî </w:t>
      </w:r>
      <w:proofErr w:type="spellStart"/>
      <w:r w:rsidRPr="00D20625">
        <w:rPr>
          <w:color w:val="auto"/>
          <w:sz w:val="24"/>
          <w:szCs w:val="24"/>
        </w:rPr>
        <w:t>Gazete'de</w:t>
      </w:r>
      <w:proofErr w:type="spellEnd"/>
      <w:r w:rsidRPr="00D20625">
        <w:rPr>
          <w:color w:val="auto"/>
          <w:sz w:val="24"/>
          <w:szCs w:val="24"/>
        </w:rPr>
        <w:t xml:space="preserve"> yayımlanan ücret tebliğlerine uygun olarak değişmektedir.</w:t>
      </w:r>
    </w:p>
    <w:p w:rsidR="00C8496A" w:rsidRPr="00D20625" w:rsidRDefault="00C8496A" w:rsidP="00C8496A">
      <w:pPr>
        <w:pStyle w:val="Gvdemetni0"/>
        <w:numPr>
          <w:ilvl w:val="0"/>
          <w:numId w:val="22"/>
        </w:numPr>
        <w:tabs>
          <w:tab w:val="left" w:pos="2029"/>
        </w:tabs>
        <w:spacing w:line="216" w:lineRule="auto"/>
        <w:ind w:left="1680"/>
        <w:jc w:val="both"/>
        <w:rPr>
          <w:color w:val="auto"/>
          <w:sz w:val="24"/>
          <w:szCs w:val="24"/>
        </w:rPr>
      </w:pPr>
      <w:r w:rsidRPr="00D20625">
        <w:rPr>
          <w:color w:val="auto"/>
          <w:sz w:val="24"/>
          <w:szCs w:val="24"/>
        </w:rPr>
        <w:t>Tertibat muayenesi</w:t>
      </w:r>
    </w:p>
    <w:p w:rsidR="00C8496A" w:rsidRPr="00D20625" w:rsidRDefault="00C8496A" w:rsidP="00C8496A">
      <w:pPr>
        <w:pStyle w:val="Gvdemetni0"/>
        <w:numPr>
          <w:ilvl w:val="0"/>
          <w:numId w:val="22"/>
        </w:numPr>
        <w:tabs>
          <w:tab w:val="left" w:pos="2062"/>
        </w:tabs>
        <w:spacing w:line="216" w:lineRule="auto"/>
        <w:ind w:left="1680"/>
        <w:jc w:val="both"/>
        <w:rPr>
          <w:color w:val="auto"/>
          <w:sz w:val="24"/>
          <w:szCs w:val="24"/>
        </w:rPr>
      </w:pPr>
      <w:r w:rsidRPr="00D20625">
        <w:rPr>
          <w:color w:val="auto"/>
          <w:sz w:val="24"/>
          <w:szCs w:val="24"/>
        </w:rPr>
        <w:t>İmalat muayenesi</w:t>
      </w:r>
    </w:p>
    <w:p w:rsidR="00C8496A" w:rsidRPr="00D20625" w:rsidRDefault="00C8496A" w:rsidP="00C8496A">
      <w:pPr>
        <w:pStyle w:val="Gvdemetni0"/>
        <w:numPr>
          <w:ilvl w:val="0"/>
          <w:numId w:val="22"/>
        </w:numPr>
        <w:tabs>
          <w:tab w:val="left" w:pos="2058"/>
        </w:tabs>
        <w:spacing w:line="216" w:lineRule="auto"/>
        <w:ind w:left="1680"/>
        <w:jc w:val="both"/>
        <w:rPr>
          <w:color w:val="auto"/>
          <w:sz w:val="24"/>
          <w:szCs w:val="24"/>
        </w:rPr>
      </w:pPr>
      <w:r w:rsidRPr="00D20625">
        <w:rPr>
          <w:color w:val="auto"/>
          <w:sz w:val="24"/>
          <w:szCs w:val="24"/>
        </w:rPr>
        <w:t>Dayanıklılık muayenesi</w:t>
      </w:r>
    </w:p>
    <w:p w:rsidR="00C8496A" w:rsidRPr="00D20625" w:rsidRDefault="00C8496A" w:rsidP="00C8496A">
      <w:pPr>
        <w:pStyle w:val="Gvdemetni0"/>
        <w:numPr>
          <w:ilvl w:val="0"/>
          <w:numId w:val="22"/>
        </w:numPr>
        <w:tabs>
          <w:tab w:val="left" w:pos="2058"/>
        </w:tabs>
        <w:spacing w:line="216" w:lineRule="auto"/>
        <w:ind w:left="1680"/>
        <w:jc w:val="both"/>
        <w:rPr>
          <w:color w:val="auto"/>
          <w:sz w:val="24"/>
          <w:szCs w:val="24"/>
        </w:rPr>
      </w:pPr>
      <w:r w:rsidRPr="00D20625">
        <w:rPr>
          <w:color w:val="auto"/>
          <w:sz w:val="24"/>
          <w:szCs w:val="24"/>
        </w:rPr>
        <w:t>Doğruluk muayenesi</w:t>
      </w:r>
    </w:p>
    <w:p w:rsidR="00C8496A" w:rsidRPr="00D20625" w:rsidRDefault="00C8496A" w:rsidP="00C8496A">
      <w:pPr>
        <w:pStyle w:val="Gvdemetni0"/>
        <w:numPr>
          <w:ilvl w:val="0"/>
          <w:numId w:val="22"/>
        </w:numPr>
        <w:tabs>
          <w:tab w:val="left" w:pos="2053"/>
        </w:tabs>
        <w:spacing w:line="216" w:lineRule="auto"/>
        <w:ind w:left="1680"/>
        <w:jc w:val="both"/>
        <w:rPr>
          <w:color w:val="auto"/>
          <w:sz w:val="24"/>
          <w:szCs w:val="24"/>
        </w:rPr>
      </w:pPr>
      <w:r w:rsidRPr="00D20625">
        <w:rPr>
          <w:color w:val="auto"/>
          <w:sz w:val="24"/>
          <w:szCs w:val="24"/>
        </w:rPr>
        <w:t>Harekete geçme muayenesi</w:t>
      </w:r>
    </w:p>
    <w:p w:rsidR="00C8496A" w:rsidRPr="00D20625" w:rsidRDefault="00C8496A" w:rsidP="00C8496A">
      <w:pPr>
        <w:pStyle w:val="Gvdemetni0"/>
        <w:numPr>
          <w:ilvl w:val="0"/>
          <w:numId w:val="20"/>
        </w:numPr>
        <w:tabs>
          <w:tab w:val="left" w:pos="1337"/>
        </w:tabs>
        <w:spacing w:line="216" w:lineRule="auto"/>
        <w:ind w:left="1360" w:hanging="520"/>
        <w:jc w:val="both"/>
        <w:rPr>
          <w:color w:val="auto"/>
          <w:sz w:val="24"/>
          <w:szCs w:val="24"/>
        </w:rPr>
      </w:pPr>
      <w:r w:rsidRPr="00D20625">
        <w:rPr>
          <w:color w:val="auto"/>
          <w:sz w:val="24"/>
          <w:szCs w:val="24"/>
        </w:rPr>
        <w:t xml:space="preserve">Şikâyet üzerine </w:t>
      </w:r>
      <w:r w:rsidR="00AA3E5E" w:rsidRPr="00D20625">
        <w:rPr>
          <w:color w:val="auto"/>
          <w:sz w:val="24"/>
          <w:szCs w:val="24"/>
        </w:rPr>
        <w:t>y</w:t>
      </w:r>
      <w:r w:rsidRPr="00D20625">
        <w:rPr>
          <w:color w:val="auto"/>
          <w:sz w:val="24"/>
          <w:szCs w:val="24"/>
        </w:rPr>
        <w:t>apılan Muayene; Sayaçların doğru çalışmadığı veya çalışmasından şüphe edildiği hallerde, yapılacak yazılı müracaat üzerine sayaçlar yerlerinden söktürülerek, İl Sanayi ve Teknoloji Müdürlüğü tarafından, aşağıda açıklandığı şekilde, ayar istasyonunda şikâyet muayenesine tabi tutulur;</w:t>
      </w:r>
    </w:p>
    <w:p w:rsidR="00C8496A" w:rsidRPr="00D20625" w:rsidRDefault="00C8496A" w:rsidP="00C8496A">
      <w:pPr>
        <w:pStyle w:val="Gvdemetni0"/>
        <w:numPr>
          <w:ilvl w:val="0"/>
          <w:numId w:val="23"/>
        </w:numPr>
        <w:tabs>
          <w:tab w:val="left" w:pos="2069"/>
        </w:tabs>
        <w:spacing w:line="216" w:lineRule="auto"/>
        <w:ind w:left="2040" w:hanging="320"/>
        <w:jc w:val="both"/>
        <w:rPr>
          <w:color w:val="auto"/>
          <w:sz w:val="24"/>
          <w:szCs w:val="24"/>
        </w:rPr>
      </w:pPr>
      <w:r w:rsidRPr="00D20625">
        <w:rPr>
          <w:color w:val="auto"/>
          <w:sz w:val="24"/>
          <w:szCs w:val="24"/>
        </w:rPr>
        <w:t>Sayaç, damgası gözden geçirildikten sonra ve hiçbir müdahale yapılmadığı kanaatine de varıldıktan ve nitelikleri ile endeksinin tespitinden sonra deney tertibatına bağlanır.</w:t>
      </w:r>
    </w:p>
    <w:p w:rsidR="00C8496A" w:rsidRPr="00D20625" w:rsidRDefault="00C8496A" w:rsidP="00C8496A">
      <w:pPr>
        <w:pStyle w:val="Gvdemetni0"/>
        <w:numPr>
          <w:ilvl w:val="0"/>
          <w:numId w:val="23"/>
        </w:numPr>
        <w:tabs>
          <w:tab w:val="left" w:pos="2058"/>
        </w:tabs>
        <w:spacing w:after="200" w:line="216" w:lineRule="auto"/>
        <w:ind w:left="1680"/>
        <w:jc w:val="both"/>
        <w:rPr>
          <w:color w:val="auto"/>
          <w:sz w:val="24"/>
          <w:szCs w:val="24"/>
        </w:rPr>
      </w:pPr>
      <w:r w:rsidRPr="00D20625">
        <w:rPr>
          <w:color w:val="auto"/>
          <w:sz w:val="24"/>
          <w:szCs w:val="24"/>
        </w:rPr>
        <w:t>Muayene, aşağıdaki sıra ile ve anma debisinin;</w:t>
      </w:r>
    </w:p>
    <w:tbl>
      <w:tblPr>
        <w:tblOverlap w:val="never"/>
        <w:tblW w:w="0" w:type="auto"/>
        <w:jc w:val="center"/>
        <w:tblLayout w:type="fixed"/>
        <w:tblCellMar>
          <w:left w:w="10" w:type="dxa"/>
          <w:right w:w="10" w:type="dxa"/>
        </w:tblCellMar>
        <w:tblLook w:val="04A0" w:firstRow="1" w:lastRow="0" w:firstColumn="1" w:lastColumn="0" w:noHBand="0" w:noVBand="1"/>
      </w:tblPr>
      <w:tblGrid>
        <w:gridCol w:w="3154"/>
        <w:gridCol w:w="2530"/>
      </w:tblGrid>
      <w:tr w:rsidR="00C8496A" w:rsidRPr="00677921" w:rsidTr="00CF267B">
        <w:trPr>
          <w:trHeight w:hRule="exact" w:val="278"/>
          <w:jc w:val="center"/>
        </w:trPr>
        <w:tc>
          <w:tcPr>
            <w:tcW w:w="3154" w:type="dxa"/>
            <w:tcBorders>
              <w:top w:val="single" w:sz="4" w:space="0" w:color="auto"/>
              <w:lef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 5'ine tekabül eden debiyle</w:t>
            </w:r>
          </w:p>
        </w:tc>
        <w:tc>
          <w:tcPr>
            <w:tcW w:w="2530" w:type="dxa"/>
            <w:tcBorders>
              <w:top w:val="single" w:sz="4" w:space="0" w:color="auto"/>
              <w:righ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 xml:space="preserve">En az 20 L- 50 </w:t>
            </w:r>
            <w:r w:rsidRPr="00677921">
              <w:rPr>
                <w:color w:val="494A4E"/>
                <w:sz w:val="24"/>
                <w:szCs w:val="24"/>
              </w:rPr>
              <w:t>L</w:t>
            </w:r>
          </w:p>
        </w:tc>
      </w:tr>
      <w:tr w:rsidR="00C8496A" w:rsidRPr="00677921" w:rsidTr="00CF267B">
        <w:trPr>
          <w:trHeight w:hRule="exact" w:val="274"/>
          <w:jc w:val="center"/>
        </w:trPr>
        <w:tc>
          <w:tcPr>
            <w:tcW w:w="3154" w:type="dxa"/>
            <w:tcBorders>
              <w:top w:val="single" w:sz="4" w:space="0" w:color="auto"/>
              <w:lef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 20'sine tekabül eden debiyle</w:t>
            </w:r>
          </w:p>
        </w:tc>
        <w:tc>
          <w:tcPr>
            <w:tcW w:w="2530" w:type="dxa"/>
            <w:tcBorders>
              <w:top w:val="single" w:sz="4" w:space="0" w:color="auto"/>
              <w:righ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En az 50 L- 100 L</w:t>
            </w:r>
          </w:p>
        </w:tc>
      </w:tr>
      <w:tr w:rsidR="00C8496A" w:rsidRPr="00677921" w:rsidTr="00CF267B">
        <w:trPr>
          <w:trHeight w:hRule="exact" w:val="269"/>
          <w:jc w:val="center"/>
        </w:trPr>
        <w:tc>
          <w:tcPr>
            <w:tcW w:w="3154" w:type="dxa"/>
            <w:tcBorders>
              <w:top w:val="single" w:sz="4" w:space="0" w:color="auto"/>
              <w:lef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 50'sine tekabül eden debiyle</w:t>
            </w:r>
          </w:p>
        </w:tc>
        <w:tc>
          <w:tcPr>
            <w:tcW w:w="2530" w:type="dxa"/>
            <w:tcBorders>
              <w:top w:val="single" w:sz="4" w:space="0" w:color="auto"/>
              <w:right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En az 50 L- 100 L</w:t>
            </w:r>
          </w:p>
        </w:tc>
      </w:tr>
      <w:tr w:rsidR="00C8496A" w:rsidRPr="00677921" w:rsidTr="00CF267B">
        <w:trPr>
          <w:trHeight w:hRule="exact" w:val="288"/>
          <w:jc w:val="center"/>
        </w:trPr>
        <w:tc>
          <w:tcPr>
            <w:tcW w:w="3154" w:type="dxa"/>
            <w:tcBorders>
              <w:top w:val="single" w:sz="4" w:space="0" w:color="auto"/>
              <w:left w:val="single" w:sz="4" w:space="0" w:color="auto"/>
              <w:bottom w:val="single" w:sz="4" w:space="0" w:color="auto"/>
            </w:tcBorders>
            <w:shd w:val="clear" w:color="auto" w:fill="auto"/>
            <w:vAlign w:val="bottom"/>
          </w:tcPr>
          <w:p w:rsidR="00C8496A" w:rsidRPr="00677921" w:rsidRDefault="00C8496A" w:rsidP="00CF267B">
            <w:pPr>
              <w:pStyle w:val="Dier0"/>
              <w:rPr>
                <w:sz w:val="24"/>
                <w:szCs w:val="24"/>
              </w:rPr>
            </w:pPr>
            <w:r w:rsidRPr="00677921">
              <w:rPr>
                <w:sz w:val="24"/>
                <w:szCs w:val="24"/>
              </w:rPr>
              <w:t>% 100'üne tekabül eden debiyle</w:t>
            </w:r>
          </w:p>
        </w:tc>
        <w:tc>
          <w:tcPr>
            <w:tcW w:w="2530" w:type="dxa"/>
            <w:tcBorders>
              <w:top w:val="single" w:sz="4" w:space="0" w:color="auto"/>
              <w:bottom w:val="single" w:sz="4" w:space="0" w:color="auto"/>
              <w:right w:val="single" w:sz="4" w:space="0" w:color="auto"/>
            </w:tcBorders>
            <w:shd w:val="clear" w:color="auto" w:fill="auto"/>
            <w:vAlign w:val="bottom"/>
          </w:tcPr>
          <w:p w:rsidR="00C8496A" w:rsidRPr="00677921" w:rsidRDefault="00C8496A" w:rsidP="00CF267B">
            <w:pPr>
              <w:pStyle w:val="Dier0"/>
              <w:rPr>
                <w:sz w:val="24"/>
                <w:szCs w:val="24"/>
              </w:rPr>
            </w:pPr>
            <w:r w:rsidRPr="00677921">
              <w:rPr>
                <w:color w:val="38373A"/>
                <w:sz w:val="24"/>
                <w:szCs w:val="24"/>
              </w:rPr>
              <w:t>En az 100 L-100 L</w:t>
            </w:r>
          </w:p>
        </w:tc>
      </w:tr>
    </w:tbl>
    <w:p w:rsidR="00C8496A" w:rsidRPr="00D20625" w:rsidRDefault="00AA3E5E" w:rsidP="00AA3E5E">
      <w:pPr>
        <w:pStyle w:val="Tabloyazs0"/>
        <w:ind w:left="1544"/>
        <w:rPr>
          <w:color w:val="auto"/>
          <w:sz w:val="24"/>
          <w:szCs w:val="24"/>
        </w:rPr>
      </w:pPr>
      <w:r w:rsidRPr="00D20625">
        <w:rPr>
          <w:color w:val="auto"/>
          <w:sz w:val="24"/>
          <w:szCs w:val="24"/>
          <w:u w:val="none"/>
        </w:rPr>
        <w:t xml:space="preserve">          </w:t>
      </w:r>
      <w:r w:rsidR="00C8496A" w:rsidRPr="00D20625">
        <w:rPr>
          <w:color w:val="auto"/>
          <w:sz w:val="24"/>
          <w:szCs w:val="24"/>
          <w:u w:val="none"/>
        </w:rPr>
        <w:t>Olmalıdır.</w:t>
      </w:r>
    </w:p>
    <w:p w:rsidR="00C8496A" w:rsidRPr="00D20625" w:rsidRDefault="00C8496A" w:rsidP="00C8496A">
      <w:pPr>
        <w:pStyle w:val="Gvdemetni0"/>
        <w:numPr>
          <w:ilvl w:val="0"/>
          <w:numId w:val="23"/>
        </w:numPr>
        <w:tabs>
          <w:tab w:val="left" w:pos="2098"/>
        </w:tabs>
        <w:spacing w:line="216" w:lineRule="auto"/>
        <w:ind w:left="2040" w:hanging="320"/>
        <w:jc w:val="both"/>
        <w:rPr>
          <w:color w:val="auto"/>
          <w:sz w:val="24"/>
          <w:szCs w:val="24"/>
        </w:rPr>
      </w:pPr>
      <w:r w:rsidRPr="00D20625">
        <w:rPr>
          <w:color w:val="auto"/>
          <w:sz w:val="24"/>
          <w:szCs w:val="24"/>
        </w:rPr>
        <w:t>Su geçirilmek suretiyle yapılır ve her debide bulunan hata (sapma) tespit edilir. Her bir adımda geçirilmesi gereken su miktarı, muayene süresinin 2 dakikadan az olmamasına göre tayin edilir.</w:t>
      </w:r>
    </w:p>
    <w:p w:rsidR="00AA3E5E" w:rsidRPr="00D20625" w:rsidRDefault="00C8496A" w:rsidP="00AA3E5E">
      <w:pPr>
        <w:pStyle w:val="Gvdemetni0"/>
        <w:numPr>
          <w:ilvl w:val="0"/>
          <w:numId w:val="23"/>
        </w:numPr>
        <w:tabs>
          <w:tab w:val="left" w:pos="2102"/>
        </w:tabs>
        <w:spacing w:after="200" w:line="216" w:lineRule="auto"/>
        <w:ind w:left="2040" w:hanging="320"/>
        <w:jc w:val="both"/>
        <w:rPr>
          <w:color w:val="auto"/>
          <w:sz w:val="24"/>
          <w:szCs w:val="24"/>
        </w:rPr>
      </w:pPr>
      <w:proofErr w:type="spellStart"/>
      <w:r w:rsidRPr="00D20625">
        <w:rPr>
          <w:color w:val="auto"/>
          <w:sz w:val="24"/>
          <w:szCs w:val="24"/>
        </w:rPr>
        <w:t>Şikâyetli</w:t>
      </w:r>
      <w:proofErr w:type="spellEnd"/>
      <w:r w:rsidRPr="00D20625">
        <w:rPr>
          <w:color w:val="auto"/>
          <w:sz w:val="24"/>
          <w:szCs w:val="24"/>
        </w:rPr>
        <w:t xml:space="preserve"> sayaçlarda hata payı (sapma miktarı), ilk muayene hata payının iki katı olarak dikkate alınır. DN 20 mm sayacın yapılacak muayenesi ile ilgili olarak; % hata payları ile debi sınırları aşağıda belirtilmiştir;</w:t>
      </w:r>
    </w:p>
    <w:tbl>
      <w:tblPr>
        <w:tblW w:w="0" w:type="auto"/>
        <w:tblInd w:w="1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45"/>
      </w:tblGrid>
      <w:tr w:rsidR="00AA3E5E" w:rsidRPr="00677921" w:rsidTr="008B2985">
        <w:trPr>
          <w:trHeight w:val="284"/>
        </w:trPr>
        <w:tc>
          <w:tcPr>
            <w:tcW w:w="5145" w:type="dxa"/>
          </w:tcPr>
          <w:p w:rsidR="00AA3E5E" w:rsidRPr="00677921" w:rsidRDefault="00AA3E5E" w:rsidP="00AA3E5E">
            <w:pPr>
              <w:pStyle w:val="Gvdemetni0"/>
              <w:tabs>
                <w:tab w:val="left" w:pos="2102"/>
              </w:tabs>
              <w:spacing w:after="200" w:line="216" w:lineRule="auto"/>
              <w:jc w:val="both"/>
              <w:rPr>
                <w:sz w:val="24"/>
                <w:szCs w:val="24"/>
              </w:rPr>
            </w:pPr>
            <w:r w:rsidRPr="00677921">
              <w:rPr>
                <w:sz w:val="24"/>
                <w:szCs w:val="24"/>
              </w:rPr>
              <w:t xml:space="preserve">Maksimum </w:t>
            </w:r>
            <w:proofErr w:type="gramStart"/>
            <w:r w:rsidRPr="00677921">
              <w:rPr>
                <w:sz w:val="24"/>
                <w:szCs w:val="24"/>
              </w:rPr>
              <w:t>Debi</w:t>
            </w:r>
            <w:r w:rsidR="008B2985" w:rsidRPr="00677921">
              <w:rPr>
                <w:sz w:val="24"/>
                <w:szCs w:val="24"/>
              </w:rPr>
              <w:t xml:space="preserve">   : 3</w:t>
            </w:r>
            <w:proofErr w:type="gramEnd"/>
            <w:r w:rsidR="008B2985" w:rsidRPr="00677921">
              <w:rPr>
                <w:sz w:val="24"/>
                <w:szCs w:val="24"/>
              </w:rPr>
              <w:t>,00 m³/h     Hata payı: ± % 2</w:t>
            </w:r>
          </w:p>
        </w:tc>
      </w:tr>
      <w:tr w:rsidR="00AA3E5E" w:rsidRPr="00677921" w:rsidTr="008B2985">
        <w:trPr>
          <w:trHeight w:val="141"/>
        </w:trPr>
        <w:tc>
          <w:tcPr>
            <w:tcW w:w="5145" w:type="dxa"/>
          </w:tcPr>
          <w:p w:rsidR="00AA3E5E" w:rsidRPr="00677921" w:rsidRDefault="008B2985" w:rsidP="00AA3E5E">
            <w:pPr>
              <w:pStyle w:val="Gvdemetni0"/>
              <w:tabs>
                <w:tab w:val="left" w:pos="2102"/>
              </w:tabs>
              <w:spacing w:after="200" w:line="216" w:lineRule="auto"/>
              <w:jc w:val="both"/>
              <w:rPr>
                <w:sz w:val="24"/>
                <w:szCs w:val="24"/>
              </w:rPr>
            </w:pPr>
            <w:r w:rsidRPr="00677921">
              <w:rPr>
                <w:sz w:val="24"/>
                <w:szCs w:val="24"/>
              </w:rPr>
              <w:t xml:space="preserve">      </w:t>
            </w:r>
            <w:r w:rsidR="00AA3E5E" w:rsidRPr="00677921">
              <w:rPr>
                <w:sz w:val="24"/>
                <w:szCs w:val="24"/>
              </w:rPr>
              <w:t xml:space="preserve">Anma </w:t>
            </w:r>
            <w:proofErr w:type="gramStart"/>
            <w:r w:rsidR="00AA3E5E" w:rsidRPr="00677921">
              <w:rPr>
                <w:sz w:val="24"/>
                <w:szCs w:val="24"/>
              </w:rPr>
              <w:t>Debisi</w:t>
            </w:r>
            <w:r w:rsidRPr="00677921">
              <w:rPr>
                <w:sz w:val="24"/>
                <w:szCs w:val="24"/>
              </w:rPr>
              <w:t xml:space="preserve">   : 1</w:t>
            </w:r>
            <w:proofErr w:type="gramEnd"/>
            <w:r w:rsidRPr="00677921">
              <w:rPr>
                <w:sz w:val="24"/>
                <w:szCs w:val="24"/>
              </w:rPr>
              <w:t>,50 m³/h     Hata payı: ± % 2</w:t>
            </w:r>
          </w:p>
        </w:tc>
      </w:tr>
      <w:tr w:rsidR="00AA3E5E" w:rsidRPr="00677921" w:rsidTr="008B2985">
        <w:trPr>
          <w:trHeight w:val="133"/>
        </w:trPr>
        <w:tc>
          <w:tcPr>
            <w:tcW w:w="5145" w:type="dxa"/>
          </w:tcPr>
          <w:p w:rsidR="00AA3E5E" w:rsidRPr="00677921" w:rsidRDefault="008B2985" w:rsidP="00AA3E5E">
            <w:pPr>
              <w:pStyle w:val="Gvdemetni0"/>
              <w:tabs>
                <w:tab w:val="left" w:pos="2102"/>
              </w:tabs>
              <w:spacing w:after="200" w:line="216" w:lineRule="auto"/>
              <w:jc w:val="both"/>
              <w:rPr>
                <w:sz w:val="24"/>
                <w:szCs w:val="24"/>
              </w:rPr>
            </w:pPr>
            <w:r w:rsidRPr="00677921">
              <w:rPr>
                <w:sz w:val="24"/>
                <w:szCs w:val="24"/>
              </w:rPr>
              <w:lastRenderedPageBreak/>
              <w:t xml:space="preserve">     </w:t>
            </w:r>
            <w:r w:rsidR="00AA3E5E" w:rsidRPr="00677921">
              <w:rPr>
                <w:sz w:val="24"/>
                <w:szCs w:val="24"/>
              </w:rPr>
              <w:t xml:space="preserve">İntikal </w:t>
            </w:r>
            <w:proofErr w:type="gramStart"/>
            <w:r w:rsidR="00AA3E5E" w:rsidRPr="00677921">
              <w:rPr>
                <w:sz w:val="24"/>
                <w:szCs w:val="24"/>
              </w:rPr>
              <w:t>Debisi</w:t>
            </w:r>
            <w:r w:rsidRPr="00677921">
              <w:rPr>
                <w:sz w:val="24"/>
                <w:szCs w:val="24"/>
              </w:rPr>
              <w:t xml:space="preserve">   : 0</w:t>
            </w:r>
            <w:proofErr w:type="gramEnd"/>
            <w:r w:rsidRPr="00677921">
              <w:rPr>
                <w:sz w:val="24"/>
                <w:szCs w:val="24"/>
              </w:rPr>
              <w:t>,12 m³/h     Hata payı: ± % 2</w:t>
            </w:r>
          </w:p>
        </w:tc>
      </w:tr>
      <w:tr w:rsidR="00AA3E5E" w:rsidRPr="00677921" w:rsidTr="008B2985">
        <w:trPr>
          <w:trHeight w:val="66"/>
        </w:trPr>
        <w:tc>
          <w:tcPr>
            <w:tcW w:w="5145" w:type="dxa"/>
          </w:tcPr>
          <w:p w:rsidR="00AA3E5E" w:rsidRPr="00677921" w:rsidRDefault="008B2985" w:rsidP="00AA3E5E">
            <w:pPr>
              <w:pStyle w:val="Gvdemetni0"/>
              <w:tabs>
                <w:tab w:val="left" w:pos="2102"/>
              </w:tabs>
              <w:spacing w:after="200" w:line="216" w:lineRule="auto"/>
              <w:jc w:val="both"/>
              <w:rPr>
                <w:sz w:val="24"/>
                <w:szCs w:val="24"/>
              </w:rPr>
            </w:pPr>
            <w:r w:rsidRPr="00677921">
              <w:rPr>
                <w:sz w:val="24"/>
                <w:szCs w:val="24"/>
              </w:rPr>
              <w:t xml:space="preserve">  </w:t>
            </w:r>
            <w:r w:rsidR="00AA3E5E" w:rsidRPr="00677921">
              <w:rPr>
                <w:sz w:val="24"/>
                <w:szCs w:val="24"/>
              </w:rPr>
              <w:t xml:space="preserve">Minimum </w:t>
            </w:r>
            <w:proofErr w:type="gramStart"/>
            <w:r w:rsidR="00AA3E5E" w:rsidRPr="00677921">
              <w:rPr>
                <w:sz w:val="24"/>
                <w:szCs w:val="24"/>
              </w:rPr>
              <w:t>Debi</w:t>
            </w:r>
            <w:r w:rsidRPr="00677921">
              <w:rPr>
                <w:sz w:val="24"/>
                <w:szCs w:val="24"/>
              </w:rPr>
              <w:t xml:space="preserve">   : 0</w:t>
            </w:r>
            <w:proofErr w:type="gramEnd"/>
            <w:r w:rsidRPr="00677921">
              <w:rPr>
                <w:sz w:val="24"/>
                <w:szCs w:val="24"/>
              </w:rPr>
              <w:t>,03 m³/h     Hata payı: ± % 2</w:t>
            </w:r>
          </w:p>
        </w:tc>
      </w:tr>
    </w:tbl>
    <w:p w:rsidR="00AA3E5E" w:rsidRPr="00677921" w:rsidRDefault="008B2985" w:rsidP="00AA3E5E">
      <w:pPr>
        <w:pStyle w:val="Gvdemetni0"/>
        <w:tabs>
          <w:tab w:val="left" w:pos="2102"/>
        </w:tabs>
        <w:spacing w:after="200" w:line="216" w:lineRule="auto"/>
        <w:ind w:left="1720"/>
        <w:jc w:val="both"/>
        <w:rPr>
          <w:sz w:val="24"/>
          <w:szCs w:val="24"/>
        </w:rPr>
      </w:pPr>
      <w:r w:rsidRPr="00677921">
        <w:rPr>
          <w:sz w:val="24"/>
          <w:szCs w:val="24"/>
        </w:rPr>
        <w:t xml:space="preserve">    </w:t>
      </w:r>
      <w:r w:rsidRPr="00D20625">
        <w:rPr>
          <w:color w:val="auto"/>
          <w:sz w:val="24"/>
          <w:szCs w:val="24"/>
        </w:rPr>
        <w:t>Olmalıdır.</w:t>
      </w:r>
    </w:p>
    <w:p w:rsidR="00880E7E" w:rsidRPr="00D20625" w:rsidRDefault="008B2985" w:rsidP="00880E7E">
      <w:pPr>
        <w:pStyle w:val="Gvdemetni0"/>
        <w:numPr>
          <w:ilvl w:val="0"/>
          <w:numId w:val="23"/>
        </w:numPr>
        <w:tabs>
          <w:tab w:val="left" w:pos="2111"/>
        </w:tabs>
        <w:spacing w:after="260"/>
        <w:ind w:left="2040" w:hanging="360"/>
        <w:jc w:val="both"/>
        <w:rPr>
          <w:color w:val="auto"/>
          <w:sz w:val="24"/>
          <w:szCs w:val="24"/>
        </w:rPr>
      </w:pPr>
      <w:r w:rsidRPr="00D20625">
        <w:rPr>
          <w:color w:val="auto"/>
          <w:sz w:val="24"/>
          <w:szCs w:val="24"/>
        </w:rPr>
        <w:t>DN 20 mm ve R160 ölçüm sınıfında olan bir sayacın, yapılacak muayenesi ile ilgili olarak; % hata payları ile debi sınırları aşağıda belirtilmiştir;</w:t>
      </w:r>
    </w:p>
    <w:tbl>
      <w:tblPr>
        <w:tblStyle w:val="TabloKlavuzu"/>
        <w:tblW w:w="6961" w:type="dxa"/>
        <w:tblInd w:w="2040" w:type="dxa"/>
        <w:tblLook w:val="04A0" w:firstRow="1" w:lastRow="0" w:firstColumn="1" w:lastColumn="0" w:noHBand="0" w:noVBand="1"/>
      </w:tblPr>
      <w:tblGrid>
        <w:gridCol w:w="6961"/>
      </w:tblGrid>
      <w:tr w:rsidR="008B2985" w:rsidRPr="00677921" w:rsidTr="008B2985">
        <w:trPr>
          <w:trHeight w:val="91"/>
        </w:trPr>
        <w:tc>
          <w:tcPr>
            <w:tcW w:w="6961" w:type="dxa"/>
          </w:tcPr>
          <w:p w:rsidR="008B2985" w:rsidRPr="00677921" w:rsidRDefault="008B2985" w:rsidP="008B2985">
            <w:pPr>
              <w:pStyle w:val="Gvdemetni0"/>
              <w:tabs>
                <w:tab w:val="left" w:pos="2111"/>
              </w:tabs>
              <w:spacing w:after="260"/>
              <w:jc w:val="both"/>
              <w:rPr>
                <w:sz w:val="24"/>
                <w:szCs w:val="24"/>
              </w:rPr>
            </w:pPr>
            <w:r w:rsidRPr="00677921">
              <w:rPr>
                <w:sz w:val="24"/>
                <w:szCs w:val="24"/>
              </w:rPr>
              <w:t>Aşırı Yükleme Debisi (Q4)     : 3,125 m³/</w:t>
            </w:r>
            <w:proofErr w:type="gramStart"/>
            <w:r w:rsidRPr="00677921">
              <w:rPr>
                <w:sz w:val="24"/>
                <w:szCs w:val="24"/>
              </w:rPr>
              <w:t>h</w:t>
            </w:r>
            <w:r w:rsidR="00880E7E" w:rsidRPr="00677921">
              <w:rPr>
                <w:sz w:val="24"/>
                <w:szCs w:val="24"/>
              </w:rPr>
              <w:t xml:space="preserve">     Hata</w:t>
            </w:r>
            <w:proofErr w:type="gramEnd"/>
            <w:r w:rsidR="00880E7E" w:rsidRPr="00677921">
              <w:rPr>
                <w:sz w:val="24"/>
                <w:szCs w:val="24"/>
              </w:rPr>
              <w:t xml:space="preserve"> Payı: ± % 2</w:t>
            </w:r>
          </w:p>
        </w:tc>
      </w:tr>
      <w:tr w:rsidR="008B2985" w:rsidRPr="00677921" w:rsidTr="008B2985">
        <w:trPr>
          <w:trHeight w:val="225"/>
        </w:trPr>
        <w:tc>
          <w:tcPr>
            <w:tcW w:w="6961" w:type="dxa"/>
          </w:tcPr>
          <w:p w:rsidR="008B2985" w:rsidRPr="00677921" w:rsidRDefault="008B2985" w:rsidP="008B2985">
            <w:pPr>
              <w:pStyle w:val="Gvdemetni0"/>
              <w:tabs>
                <w:tab w:val="left" w:pos="2111"/>
              </w:tabs>
              <w:spacing w:after="260"/>
              <w:jc w:val="both"/>
              <w:rPr>
                <w:sz w:val="24"/>
                <w:szCs w:val="24"/>
              </w:rPr>
            </w:pPr>
            <w:r w:rsidRPr="00677921">
              <w:rPr>
                <w:sz w:val="24"/>
                <w:szCs w:val="24"/>
              </w:rPr>
              <w:t xml:space="preserve">               Sürekli Debi (Q3)     : 2,500 m³/</w:t>
            </w:r>
            <w:proofErr w:type="gramStart"/>
            <w:r w:rsidRPr="00677921">
              <w:rPr>
                <w:sz w:val="24"/>
                <w:szCs w:val="24"/>
              </w:rPr>
              <w:t>h</w:t>
            </w:r>
            <w:r w:rsidR="00880E7E" w:rsidRPr="00677921">
              <w:rPr>
                <w:sz w:val="24"/>
                <w:szCs w:val="24"/>
              </w:rPr>
              <w:t xml:space="preserve">     Hata</w:t>
            </w:r>
            <w:proofErr w:type="gramEnd"/>
            <w:r w:rsidR="00880E7E" w:rsidRPr="00677921">
              <w:rPr>
                <w:sz w:val="24"/>
                <w:szCs w:val="24"/>
              </w:rPr>
              <w:t xml:space="preserve"> Payı: ± % 2</w:t>
            </w:r>
            <w:r w:rsidRPr="00677921">
              <w:rPr>
                <w:sz w:val="24"/>
                <w:szCs w:val="24"/>
              </w:rPr>
              <w:t xml:space="preserve"> </w:t>
            </w:r>
          </w:p>
        </w:tc>
      </w:tr>
      <w:tr w:rsidR="008B2985" w:rsidRPr="00677921" w:rsidTr="008B2985">
        <w:trPr>
          <w:trHeight w:val="225"/>
        </w:trPr>
        <w:tc>
          <w:tcPr>
            <w:tcW w:w="6961" w:type="dxa"/>
          </w:tcPr>
          <w:p w:rsidR="008B2985" w:rsidRPr="00677921" w:rsidRDefault="008B2985" w:rsidP="008B2985">
            <w:pPr>
              <w:pStyle w:val="Gvdemetni0"/>
              <w:tabs>
                <w:tab w:val="left" w:pos="2111"/>
              </w:tabs>
              <w:spacing w:after="260"/>
              <w:jc w:val="both"/>
              <w:rPr>
                <w:sz w:val="24"/>
                <w:szCs w:val="24"/>
              </w:rPr>
            </w:pPr>
            <w:r w:rsidRPr="00677921">
              <w:rPr>
                <w:sz w:val="24"/>
                <w:szCs w:val="24"/>
              </w:rPr>
              <w:t xml:space="preserve">               Geçiş Debisi (Q2)     : 0,040 m³/</w:t>
            </w:r>
            <w:proofErr w:type="gramStart"/>
            <w:r w:rsidRPr="00677921">
              <w:rPr>
                <w:sz w:val="24"/>
                <w:szCs w:val="24"/>
              </w:rPr>
              <w:t>h</w:t>
            </w:r>
            <w:r w:rsidR="00880E7E" w:rsidRPr="00677921">
              <w:rPr>
                <w:sz w:val="24"/>
                <w:szCs w:val="24"/>
              </w:rPr>
              <w:t xml:space="preserve">     Hata</w:t>
            </w:r>
            <w:proofErr w:type="gramEnd"/>
            <w:r w:rsidR="00880E7E" w:rsidRPr="00677921">
              <w:rPr>
                <w:sz w:val="24"/>
                <w:szCs w:val="24"/>
              </w:rPr>
              <w:t xml:space="preserve"> Payı: ± % 2</w:t>
            </w:r>
            <w:r w:rsidRPr="00677921">
              <w:rPr>
                <w:sz w:val="24"/>
                <w:szCs w:val="24"/>
              </w:rPr>
              <w:t xml:space="preserve">      </w:t>
            </w:r>
          </w:p>
        </w:tc>
      </w:tr>
      <w:tr w:rsidR="008B2985" w:rsidRPr="00677921" w:rsidTr="008B2985">
        <w:trPr>
          <w:trHeight w:val="218"/>
        </w:trPr>
        <w:tc>
          <w:tcPr>
            <w:tcW w:w="6961" w:type="dxa"/>
          </w:tcPr>
          <w:p w:rsidR="008B2985" w:rsidRPr="00677921" w:rsidRDefault="008B2985" w:rsidP="008B2985">
            <w:pPr>
              <w:pStyle w:val="Gvdemetni0"/>
              <w:tabs>
                <w:tab w:val="left" w:pos="2111"/>
              </w:tabs>
              <w:spacing w:after="260"/>
              <w:jc w:val="both"/>
              <w:rPr>
                <w:sz w:val="24"/>
                <w:szCs w:val="24"/>
              </w:rPr>
            </w:pPr>
            <w:r w:rsidRPr="00677921">
              <w:rPr>
                <w:sz w:val="24"/>
                <w:szCs w:val="24"/>
              </w:rPr>
              <w:t xml:space="preserve">           En Küçük Debi (Q1)     : 0,025 m³/</w:t>
            </w:r>
            <w:proofErr w:type="gramStart"/>
            <w:r w:rsidRPr="00677921">
              <w:rPr>
                <w:sz w:val="24"/>
                <w:szCs w:val="24"/>
              </w:rPr>
              <w:t>h</w:t>
            </w:r>
            <w:r w:rsidR="00880E7E" w:rsidRPr="00677921">
              <w:rPr>
                <w:sz w:val="24"/>
                <w:szCs w:val="24"/>
              </w:rPr>
              <w:t xml:space="preserve">     Hata</w:t>
            </w:r>
            <w:proofErr w:type="gramEnd"/>
            <w:r w:rsidR="00880E7E" w:rsidRPr="00677921">
              <w:rPr>
                <w:sz w:val="24"/>
                <w:szCs w:val="24"/>
              </w:rPr>
              <w:t xml:space="preserve"> Payı: ± % 2</w:t>
            </w:r>
          </w:p>
        </w:tc>
      </w:tr>
    </w:tbl>
    <w:p w:rsidR="00880E7E" w:rsidRPr="00D20625" w:rsidRDefault="00880E7E" w:rsidP="00880E7E">
      <w:pPr>
        <w:pStyle w:val="Gvdemetni0"/>
        <w:numPr>
          <w:ilvl w:val="2"/>
          <w:numId w:val="23"/>
        </w:numPr>
        <w:tabs>
          <w:tab w:val="left" w:pos="2111"/>
        </w:tabs>
        <w:spacing w:after="260"/>
        <w:ind w:left="2040"/>
        <w:jc w:val="both"/>
        <w:rPr>
          <w:color w:val="auto"/>
          <w:sz w:val="24"/>
          <w:szCs w:val="24"/>
        </w:rPr>
      </w:pPr>
      <w:r w:rsidRPr="00D20625">
        <w:rPr>
          <w:color w:val="auto"/>
          <w:sz w:val="24"/>
          <w:szCs w:val="24"/>
        </w:rPr>
        <w:t>Olmalıdır.</w:t>
      </w:r>
    </w:p>
    <w:p w:rsidR="00880E7E" w:rsidRPr="00D20625" w:rsidRDefault="00076472" w:rsidP="00880E7E">
      <w:pPr>
        <w:pStyle w:val="Gvdemetni0"/>
        <w:numPr>
          <w:ilvl w:val="0"/>
          <w:numId w:val="23"/>
        </w:numPr>
        <w:tabs>
          <w:tab w:val="left" w:pos="2111"/>
        </w:tabs>
        <w:spacing w:line="252" w:lineRule="auto"/>
        <w:ind w:left="2060" w:hanging="320"/>
        <w:jc w:val="both"/>
        <w:rPr>
          <w:color w:val="auto"/>
          <w:sz w:val="24"/>
          <w:szCs w:val="24"/>
        </w:rPr>
      </w:pPr>
      <w:r w:rsidRPr="00D20625">
        <w:rPr>
          <w:color w:val="auto"/>
          <w:sz w:val="24"/>
          <w:szCs w:val="24"/>
        </w:rPr>
        <w:t xml:space="preserve">6) </w:t>
      </w:r>
      <w:r w:rsidR="00880E7E" w:rsidRPr="00D20625">
        <w:rPr>
          <w:color w:val="auto"/>
          <w:sz w:val="24"/>
          <w:szCs w:val="24"/>
        </w:rPr>
        <w:t xml:space="preserve">Yapılan ayar muayenesinden sonra sayaç açılarak, sarfiyatı yanlış kaydetmesine sebep olabilecek bir teknik arıza olup olmadığı, kadran dişlilerinde veya </w:t>
      </w:r>
      <w:proofErr w:type="spellStart"/>
      <w:r w:rsidR="00880E7E" w:rsidRPr="00D20625">
        <w:rPr>
          <w:color w:val="auto"/>
          <w:sz w:val="24"/>
          <w:szCs w:val="24"/>
        </w:rPr>
        <w:t>numaratör</w:t>
      </w:r>
      <w:proofErr w:type="spellEnd"/>
      <w:r w:rsidR="00880E7E" w:rsidRPr="00D20625">
        <w:rPr>
          <w:color w:val="auto"/>
          <w:sz w:val="24"/>
          <w:szCs w:val="24"/>
        </w:rPr>
        <w:t xml:space="preserve"> tamburlarında boşa dönme bulunup bulunmadığı araştırılır. Ayrıca şikâyetin, endeksin yanlış okunmasından meydana gelip gelmediğinin tespiti amacıyla, o sayaca ait son bir yıllık endeks seyrinin, tahakkuk kayıtlarından karşılaştırması yapılır.</w:t>
      </w:r>
    </w:p>
    <w:p w:rsidR="00880E7E" w:rsidRPr="00D20625" w:rsidRDefault="00880E7E" w:rsidP="00880E7E">
      <w:pPr>
        <w:pStyle w:val="Gvdemetni0"/>
        <w:numPr>
          <w:ilvl w:val="0"/>
          <w:numId w:val="26"/>
        </w:numPr>
        <w:tabs>
          <w:tab w:val="left" w:pos="2755"/>
        </w:tabs>
        <w:spacing w:line="252" w:lineRule="auto"/>
        <w:ind w:left="2760" w:hanging="360"/>
        <w:jc w:val="both"/>
        <w:rPr>
          <w:color w:val="auto"/>
          <w:sz w:val="24"/>
          <w:szCs w:val="24"/>
        </w:rPr>
      </w:pPr>
      <w:r w:rsidRPr="00D20625">
        <w:rPr>
          <w:color w:val="auto"/>
          <w:sz w:val="24"/>
          <w:szCs w:val="24"/>
        </w:rPr>
        <w:t>İl Sanayi ve Teknoloji Müdürlüğünün yazılı talebi üzerine muayene yapılması istenen abone sayaçları sökülerek hazır hale getirilir. Sayaçlar bu müdürlük tarafından muayene edilerek rapor oluşturulur.</w:t>
      </w:r>
    </w:p>
    <w:p w:rsidR="00880E7E" w:rsidRPr="00D20625" w:rsidRDefault="00880E7E" w:rsidP="00880E7E">
      <w:pPr>
        <w:pStyle w:val="Gvdemetni0"/>
        <w:numPr>
          <w:ilvl w:val="0"/>
          <w:numId w:val="26"/>
        </w:numPr>
        <w:tabs>
          <w:tab w:val="left" w:pos="2755"/>
        </w:tabs>
        <w:spacing w:line="252" w:lineRule="auto"/>
        <w:ind w:left="2760" w:hanging="360"/>
        <w:jc w:val="both"/>
        <w:rPr>
          <w:color w:val="auto"/>
          <w:sz w:val="24"/>
          <w:szCs w:val="24"/>
        </w:rPr>
      </w:pPr>
      <w:r w:rsidRPr="00D20625">
        <w:rPr>
          <w:color w:val="auto"/>
          <w:sz w:val="24"/>
          <w:szCs w:val="24"/>
        </w:rPr>
        <w:t xml:space="preserve">İl Sanayi ve Teknoloji Müdürlüğünce kontrolü yapılan sayaçların muayene raporları ilgili aboneye ve </w:t>
      </w:r>
      <w:r w:rsidR="00076472" w:rsidRPr="00D20625">
        <w:rPr>
          <w:color w:val="auto"/>
          <w:sz w:val="24"/>
          <w:szCs w:val="24"/>
        </w:rPr>
        <w:t>Gelir</w:t>
      </w:r>
      <w:r w:rsidR="00D20625" w:rsidRPr="00D20625">
        <w:rPr>
          <w:color w:val="auto"/>
          <w:sz w:val="24"/>
          <w:szCs w:val="24"/>
        </w:rPr>
        <w:t>ler Müdürlüğüne</w:t>
      </w:r>
      <w:r w:rsidRPr="00D20625">
        <w:rPr>
          <w:color w:val="auto"/>
          <w:sz w:val="24"/>
          <w:szCs w:val="24"/>
        </w:rPr>
        <w:t xml:space="preserve"> gönderilir.</w:t>
      </w:r>
    </w:p>
    <w:p w:rsidR="00880E7E" w:rsidRPr="00D20625" w:rsidRDefault="00880E7E" w:rsidP="00880E7E">
      <w:pPr>
        <w:pStyle w:val="Gvdemetni0"/>
        <w:tabs>
          <w:tab w:val="left" w:pos="1071"/>
        </w:tabs>
        <w:spacing w:line="252" w:lineRule="auto"/>
        <w:ind w:left="680"/>
        <w:jc w:val="both"/>
        <w:rPr>
          <w:color w:val="auto"/>
          <w:sz w:val="24"/>
          <w:szCs w:val="24"/>
        </w:rPr>
      </w:pPr>
      <w:r w:rsidRPr="00D20625">
        <w:rPr>
          <w:color w:val="auto"/>
          <w:sz w:val="24"/>
          <w:szCs w:val="24"/>
        </w:rPr>
        <w:t>(2) Abonenin itirazı sonuçlanana kadar abonenin suyunun borçtan kesilmemesi için otomatik izin verilir. Verilen izin gecikme cezasını durdurmaz. Abone isterse itirazlı faturayı ödeyebilir. Kontrole alınan sayaç bilgileri, sayaç istasyonunda ekrana işlenmektedir ve bu rapor doğrultusunda sistemde tahakkuk işlemleri gerçekleştirilmektedir.</w:t>
      </w:r>
    </w:p>
    <w:p w:rsidR="00880E7E" w:rsidRPr="00D20625" w:rsidRDefault="00880E7E" w:rsidP="00880E7E">
      <w:pPr>
        <w:pStyle w:val="Gvdemetni0"/>
        <w:numPr>
          <w:ilvl w:val="0"/>
          <w:numId w:val="28"/>
        </w:numPr>
        <w:tabs>
          <w:tab w:val="left" w:pos="1363"/>
        </w:tabs>
        <w:spacing w:line="252" w:lineRule="auto"/>
        <w:ind w:left="1380" w:hanging="540"/>
        <w:jc w:val="both"/>
        <w:rPr>
          <w:color w:val="auto"/>
          <w:sz w:val="24"/>
          <w:szCs w:val="24"/>
        </w:rPr>
      </w:pPr>
      <w:r w:rsidRPr="00D20625">
        <w:rPr>
          <w:color w:val="auto"/>
          <w:sz w:val="24"/>
          <w:szCs w:val="24"/>
        </w:rPr>
        <w:t xml:space="preserve">Muayene sonucu sayacın arızalı olduğu anlaşılırsa ve abone borcunu ödemişse, abone </w:t>
      </w:r>
      <w:proofErr w:type="spellStart"/>
      <w:r w:rsidRPr="00D20625">
        <w:rPr>
          <w:color w:val="auto"/>
          <w:sz w:val="24"/>
          <w:szCs w:val="24"/>
        </w:rPr>
        <w:t>alacaklandırılır</w:t>
      </w:r>
      <w:proofErr w:type="spellEnd"/>
      <w:r w:rsidRPr="00D20625">
        <w:rPr>
          <w:color w:val="auto"/>
          <w:sz w:val="24"/>
          <w:szCs w:val="24"/>
        </w:rPr>
        <w:t>. Talep edilmesi halinde ödemiş olduğu bedel iade edilebilir.</w:t>
      </w:r>
    </w:p>
    <w:p w:rsidR="00880E7E" w:rsidRPr="00D20625" w:rsidRDefault="00880E7E" w:rsidP="00880E7E">
      <w:pPr>
        <w:pStyle w:val="Gvdemetni0"/>
        <w:numPr>
          <w:ilvl w:val="0"/>
          <w:numId w:val="28"/>
        </w:numPr>
        <w:tabs>
          <w:tab w:val="left" w:pos="1363"/>
        </w:tabs>
        <w:spacing w:line="252" w:lineRule="auto"/>
        <w:ind w:left="1380" w:hanging="540"/>
        <w:jc w:val="both"/>
        <w:rPr>
          <w:color w:val="auto"/>
          <w:sz w:val="24"/>
          <w:szCs w:val="24"/>
        </w:rPr>
      </w:pPr>
      <w:r w:rsidRPr="00D20625">
        <w:rPr>
          <w:color w:val="auto"/>
          <w:sz w:val="24"/>
          <w:szCs w:val="24"/>
        </w:rPr>
        <w:t>Muayene sonucu sayacın sağlam olduğu anlaşılırsa ve abone borcunu ödememişse tahakkuk eden borç, yasal faiziyle birlikte tahsil edilir.</w:t>
      </w:r>
    </w:p>
    <w:p w:rsidR="00880E7E" w:rsidRPr="00D20625" w:rsidRDefault="00880E7E" w:rsidP="00880E7E">
      <w:pPr>
        <w:pStyle w:val="Gvdemetni0"/>
        <w:numPr>
          <w:ilvl w:val="0"/>
          <w:numId w:val="28"/>
        </w:numPr>
        <w:tabs>
          <w:tab w:val="left" w:pos="1363"/>
        </w:tabs>
        <w:spacing w:after="200" w:line="252" w:lineRule="auto"/>
        <w:ind w:left="1380" w:hanging="540"/>
        <w:jc w:val="both"/>
        <w:rPr>
          <w:color w:val="auto"/>
          <w:sz w:val="24"/>
          <w:szCs w:val="24"/>
        </w:rPr>
      </w:pPr>
      <w:r w:rsidRPr="00D20625">
        <w:rPr>
          <w:color w:val="auto"/>
          <w:sz w:val="24"/>
          <w:szCs w:val="24"/>
        </w:rPr>
        <w:t>Muayene sonucu sayacın sağlam olduğu anlaşılırsa; aboneden ayrıca sökme/takma ücreti tahsil edilir.</w:t>
      </w:r>
    </w:p>
    <w:p w:rsidR="00880E7E" w:rsidRPr="00677921" w:rsidRDefault="00880E7E" w:rsidP="00880E7E">
      <w:pPr>
        <w:pStyle w:val="Gvdemetni0"/>
        <w:spacing w:line="218" w:lineRule="auto"/>
        <w:ind w:firstLine="820"/>
        <w:rPr>
          <w:sz w:val="24"/>
          <w:szCs w:val="24"/>
        </w:rPr>
      </w:pPr>
      <w:r w:rsidRPr="00677921">
        <w:rPr>
          <w:b/>
          <w:bCs/>
          <w:sz w:val="24"/>
          <w:szCs w:val="24"/>
        </w:rPr>
        <w:t>Sayaç Montajı ile İlgili Genel Hususlar</w:t>
      </w:r>
    </w:p>
    <w:p w:rsidR="00880E7E" w:rsidRPr="00D20625" w:rsidRDefault="00880E7E" w:rsidP="00880E7E">
      <w:pPr>
        <w:pStyle w:val="Gvdemetni0"/>
        <w:spacing w:line="218" w:lineRule="auto"/>
        <w:ind w:firstLine="840"/>
        <w:jc w:val="both"/>
        <w:rPr>
          <w:color w:val="auto"/>
          <w:sz w:val="24"/>
          <w:szCs w:val="24"/>
        </w:rPr>
      </w:pPr>
      <w:r w:rsidRPr="00677921">
        <w:rPr>
          <w:b/>
          <w:bCs/>
          <w:sz w:val="24"/>
          <w:szCs w:val="24"/>
        </w:rPr>
        <w:t xml:space="preserve">MADDE 5- </w:t>
      </w:r>
      <w:r w:rsidRPr="00D20625">
        <w:rPr>
          <w:color w:val="auto"/>
          <w:sz w:val="24"/>
          <w:szCs w:val="24"/>
        </w:rPr>
        <w:t>(1) Otopark, depo, merdiven altları gibi özellikle ışıksız ve karanlık yerlerde bulunan sayaçlarım bulundukları yerlerde ayrı elektrik tesisatı ile çalışan aydınlatma sisteminin olması.</w:t>
      </w:r>
    </w:p>
    <w:p w:rsidR="00880E7E" w:rsidRPr="00D20625" w:rsidRDefault="00880E7E" w:rsidP="00880E7E">
      <w:pPr>
        <w:pStyle w:val="Gvdemetni0"/>
        <w:numPr>
          <w:ilvl w:val="0"/>
          <w:numId w:val="29"/>
        </w:numPr>
        <w:tabs>
          <w:tab w:val="left" w:pos="1066"/>
        </w:tabs>
        <w:spacing w:line="218" w:lineRule="auto"/>
        <w:ind w:firstLine="680"/>
        <w:jc w:val="both"/>
        <w:rPr>
          <w:color w:val="auto"/>
          <w:sz w:val="24"/>
          <w:szCs w:val="24"/>
        </w:rPr>
      </w:pPr>
      <w:r w:rsidRPr="00D20625">
        <w:rPr>
          <w:color w:val="auto"/>
          <w:sz w:val="24"/>
          <w:szCs w:val="24"/>
        </w:rPr>
        <w:t>Sayaçların bulunduğu yer ve odaların, başka maksatla yani apartmana ait temizlik araç ve malzemeleri, pazar arabaları gibi eşyalar için yüklük olarak kullanılmaması, sayaçların kışın (bez parçalan vb. malzemelerle sarılarak) soğuktan korunmalarının sağlanmasa</w:t>
      </w:r>
    </w:p>
    <w:p w:rsidR="00880E7E" w:rsidRPr="00D20625" w:rsidRDefault="00880E7E" w:rsidP="00880E7E">
      <w:pPr>
        <w:pStyle w:val="Gvdemetni0"/>
        <w:numPr>
          <w:ilvl w:val="0"/>
          <w:numId w:val="29"/>
        </w:numPr>
        <w:tabs>
          <w:tab w:val="left" w:pos="1071"/>
        </w:tabs>
        <w:spacing w:line="218" w:lineRule="auto"/>
        <w:ind w:firstLine="680"/>
        <w:jc w:val="both"/>
        <w:rPr>
          <w:color w:val="auto"/>
          <w:sz w:val="24"/>
          <w:szCs w:val="24"/>
        </w:rPr>
      </w:pPr>
      <w:r w:rsidRPr="00D20625">
        <w:rPr>
          <w:color w:val="auto"/>
          <w:sz w:val="24"/>
          <w:szCs w:val="24"/>
        </w:rPr>
        <w:t xml:space="preserve">Özellikle apartman, site, okul, iş hanı gibi toplu yerleşim yerlerine ait yönetici veya </w:t>
      </w:r>
      <w:r w:rsidRPr="00D20625">
        <w:rPr>
          <w:color w:val="auto"/>
          <w:sz w:val="24"/>
          <w:szCs w:val="24"/>
        </w:rPr>
        <w:lastRenderedPageBreak/>
        <w:t>yetkili kişilerin, sayaçların seri ve kolay okunmaları için Boyabat Belediyesi Gelirler Müdürlüğü sayaç okuma görevlilerine yardımcı olması, sayaçların bulunduğu yerde (bağlı bile olsa) köpek gibi hayvanların olmamasına özen gösterilmesi. Site ve apartman altında bulunan işyerlerine ait su sayaçlarının bina sayaç panosu içerisinde, müstakil işyerlerine ait su sayaçları ise kapıya yakın, okumaya ve sökülmeye müsait yerlerde olması zorunludur.</w:t>
      </w:r>
    </w:p>
    <w:p w:rsidR="00880E7E" w:rsidRPr="00D20625" w:rsidRDefault="00880E7E" w:rsidP="00880E7E">
      <w:pPr>
        <w:pStyle w:val="Gvdemetni0"/>
        <w:numPr>
          <w:ilvl w:val="0"/>
          <w:numId w:val="29"/>
        </w:numPr>
        <w:tabs>
          <w:tab w:val="left" w:pos="1071"/>
          <w:tab w:val="left" w:pos="4997"/>
          <w:tab w:val="left" w:leader="underscore" w:pos="5467"/>
        </w:tabs>
        <w:spacing w:line="218" w:lineRule="auto"/>
        <w:ind w:firstLine="680"/>
        <w:jc w:val="both"/>
        <w:rPr>
          <w:color w:val="auto"/>
          <w:sz w:val="24"/>
          <w:szCs w:val="24"/>
        </w:rPr>
      </w:pPr>
      <w:r w:rsidRPr="00D20625">
        <w:rPr>
          <w:color w:val="auto"/>
          <w:sz w:val="24"/>
          <w:szCs w:val="24"/>
        </w:rPr>
        <w:t>Mevcut su sayaçlarına, her ne sebeple olursa olsun İdaremizin bilgisi dışında müdahale edilmemesi, su kaçağı veya her türlü su arızası ile ilgili Belediyemize bilgi verilmesi gerekmektedir.</w:t>
      </w:r>
    </w:p>
    <w:p w:rsidR="00880E7E" w:rsidRPr="00D20625" w:rsidRDefault="00880E7E" w:rsidP="00880E7E">
      <w:pPr>
        <w:pStyle w:val="Gvdemetni0"/>
        <w:numPr>
          <w:ilvl w:val="0"/>
          <w:numId w:val="29"/>
        </w:numPr>
        <w:tabs>
          <w:tab w:val="left" w:pos="1071"/>
          <w:tab w:val="left" w:pos="4997"/>
          <w:tab w:val="left" w:leader="underscore" w:pos="5467"/>
        </w:tabs>
        <w:spacing w:line="218" w:lineRule="auto"/>
        <w:ind w:firstLine="680"/>
        <w:jc w:val="both"/>
        <w:rPr>
          <w:color w:val="auto"/>
          <w:sz w:val="24"/>
          <w:szCs w:val="24"/>
        </w:rPr>
      </w:pPr>
      <w:r w:rsidRPr="00D20625">
        <w:rPr>
          <w:color w:val="auto"/>
          <w:sz w:val="24"/>
          <w:szCs w:val="24"/>
        </w:rPr>
        <w:t xml:space="preserve">Su sayaçlarının aylık </w:t>
      </w:r>
      <w:proofErr w:type="gramStart"/>
      <w:r w:rsidRPr="00D20625">
        <w:rPr>
          <w:color w:val="auto"/>
          <w:sz w:val="24"/>
          <w:szCs w:val="24"/>
        </w:rPr>
        <w:t>periyotlarla</w:t>
      </w:r>
      <w:proofErr w:type="gramEnd"/>
      <w:r w:rsidRPr="00D20625">
        <w:rPr>
          <w:color w:val="auto"/>
          <w:sz w:val="24"/>
          <w:szCs w:val="24"/>
        </w:rPr>
        <w:t xml:space="preserve"> düzenli okunabilmesi için kilit altında tutulmaması gerekmektedir. Aksi halde “bina kapalı” veya “sayaç yeri kilitli” olması nedeniyle sayaçların devamlı ve düzenli okunması mümkün olamayacaktır. </w:t>
      </w:r>
    </w:p>
    <w:p w:rsidR="00880E7E" w:rsidRPr="00677921" w:rsidRDefault="00880E7E" w:rsidP="00880E7E">
      <w:pPr>
        <w:pStyle w:val="Gvdemetni0"/>
        <w:tabs>
          <w:tab w:val="left" w:pos="1071"/>
          <w:tab w:val="left" w:pos="4997"/>
          <w:tab w:val="left" w:leader="underscore" w:pos="5467"/>
        </w:tabs>
        <w:spacing w:line="218" w:lineRule="auto"/>
        <w:ind w:left="680"/>
        <w:jc w:val="both"/>
        <w:rPr>
          <w:sz w:val="24"/>
          <w:szCs w:val="24"/>
        </w:rPr>
      </w:pPr>
    </w:p>
    <w:p w:rsidR="00880E7E" w:rsidRPr="00677921" w:rsidRDefault="00880E7E" w:rsidP="00880E7E">
      <w:pPr>
        <w:pStyle w:val="Gvdemetni0"/>
        <w:tabs>
          <w:tab w:val="left" w:pos="1071"/>
          <w:tab w:val="left" w:pos="4997"/>
          <w:tab w:val="left" w:leader="underscore" w:pos="5467"/>
        </w:tabs>
        <w:spacing w:line="218" w:lineRule="auto"/>
        <w:ind w:left="680"/>
        <w:jc w:val="both"/>
        <w:rPr>
          <w:sz w:val="24"/>
          <w:szCs w:val="24"/>
        </w:rPr>
      </w:pPr>
    </w:p>
    <w:p w:rsidR="00880E7E" w:rsidRPr="00677921" w:rsidRDefault="00880E7E" w:rsidP="00880E7E">
      <w:pPr>
        <w:pStyle w:val="Gvdemetni0"/>
        <w:tabs>
          <w:tab w:val="left" w:pos="1071"/>
          <w:tab w:val="left" w:pos="4997"/>
          <w:tab w:val="left" w:leader="underscore" w:pos="5467"/>
        </w:tabs>
        <w:spacing w:line="218" w:lineRule="auto"/>
        <w:ind w:left="680"/>
        <w:jc w:val="both"/>
        <w:rPr>
          <w:sz w:val="24"/>
          <w:szCs w:val="24"/>
        </w:rPr>
      </w:pPr>
    </w:p>
    <w:p w:rsidR="00880E7E" w:rsidRPr="00677921" w:rsidRDefault="00880E7E" w:rsidP="00880E7E">
      <w:pPr>
        <w:pStyle w:val="Gvdemetni0"/>
        <w:jc w:val="center"/>
        <w:rPr>
          <w:sz w:val="24"/>
          <w:szCs w:val="24"/>
        </w:rPr>
      </w:pPr>
      <w:r w:rsidRPr="00677921">
        <w:rPr>
          <w:b/>
          <w:bCs/>
          <w:sz w:val="24"/>
          <w:szCs w:val="24"/>
        </w:rPr>
        <w:t>ÜÇÜNCÜ BÖLÜM</w:t>
      </w:r>
    </w:p>
    <w:p w:rsidR="00880E7E" w:rsidRPr="00677921" w:rsidRDefault="00880E7E" w:rsidP="00880E7E">
      <w:pPr>
        <w:pStyle w:val="Gvdemetni0"/>
        <w:spacing w:after="220" w:line="218" w:lineRule="auto"/>
        <w:jc w:val="center"/>
        <w:rPr>
          <w:sz w:val="24"/>
          <w:szCs w:val="24"/>
        </w:rPr>
      </w:pPr>
      <w:r w:rsidRPr="00677921">
        <w:rPr>
          <w:b/>
          <w:bCs/>
          <w:sz w:val="24"/>
          <w:szCs w:val="24"/>
        </w:rPr>
        <w:t>Montaj Esasları, Su Sayaç Yerleri ve Düzenleme Şekli</w:t>
      </w:r>
    </w:p>
    <w:p w:rsidR="00880E7E" w:rsidRPr="00677921" w:rsidRDefault="00880E7E" w:rsidP="00880E7E">
      <w:pPr>
        <w:pStyle w:val="Gvdemetni0"/>
        <w:spacing w:line="216" w:lineRule="auto"/>
        <w:ind w:firstLine="680"/>
        <w:jc w:val="both"/>
        <w:rPr>
          <w:sz w:val="24"/>
          <w:szCs w:val="24"/>
        </w:rPr>
      </w:pPr>
      <w:r w:rsidRPr="00677921">
        <w:rPr>
          <w:b/>
          <w:bCs/>
          <w:sz w:val="24"/>
          <w:szCs w:val="24"/>
        </w:rPr>
        <w:t>Montaj Esasları</w:t>
      </w:r>
    </w:p>
    <w:p w:rsidR="00880E7E" w:rsidRPr="00D20625" w:rsidRDefault="00880E7E" w:rsidP="00880E7E">
      <w:pPr>
        <w:pStyle w:val="Gvdemetni0"/>
        <w:spacing w:line="216" w:lineRule="auto"/>
        <w:ind w:firstLine="680"/>
        <w:jc w:val="both"/>
        <w:rPr>
          <w:color w:val="auto"/>
          <w:sz w:val="24"/>
          <w:szCs w:val="24"/>
        </w:rPr>
      </w:pPr>
      <w:r w:rsidRPr="00677921">
        <w:rPr>
          <w:b/>
          <w:bCs/>
          <w:sz w:val="24"/>
          <w:szCs w:val="24"/>
        </w:rPr>
        <w:t xml:space="preserve">MADDE 6- </w:t>
      </w:r>
      <w:r w:rsidRPr="00D20625">
        <w:rPr>
          <w:color w:val="auto"/>
          <w:sz w:val="24"/>
          <w:szCs w:val="24"/>
        </w:rPr>
        <w:t>(1) Sayaç; kadranı yukarı bakacak şekilde, yatay pozisyonda Yönetmeliğe uygun takılmalıdır.</w:t>
      </w:r>
    </w:p>
    <w:p w:rsidR="00880E7E" w:rsidRPr="00D20625" w:rsidRDefault="00880E7E" w:rsidP="00880E7E">
      <w:pPr>
        <w:pStyle w:val="Gvdemetni0"/>
        <w:numPr>
          <w:ilvl w:val="0"/>
          <w:numId w:val="30"/>
        </w:numPr>
        <w:tabs>
          <w:tab w:val="left" w:pos="1133"/>
        </w:tabs>
        <w:spacing w:line="216" w:lineRule="auto"/>
        <w:ind w:firstLine="680"/>
        <w:jc w:val="both"/>
        <w:rPr>
          <w:color w:val="auto"/>
          <w:sz w:val="24"/>
          <w:szCs w:val="24"/>
        </w:rPr>
      </w:pPr>
      <w:r w:rsidRPr="00D20625">
        <w:rPr>
          <w:color w:val="auto"/>
          <w:sz w:val="24"/>
          <w:szCs w:val="24"/>
        </w:rPr>
        <w:t>Sayacın gövdesinde bulunan ok işaretinin yönü, her zaman su akış yönünde olacaktır.</w:t>
      </w:r>
    </w:p>
    <w:p w:rsidR="00880E7E" w:rsidRPr="00D20625" w:rsidRDefault="00880E7E" w:rsidP="00880E7E">
      <w:pPr>
        <w:pStyle w:val="Gvdemetni0"/>
        <w:numPr>
          <w:ilvl w:val="0"/>
          <w:numId w:val="30"/>
        </w:numPr>
        <w:tabs>
          <w:tab w:val="left" w:pos="1128"/>
        </w:tabs>
        <w:spacing w:line="216" w:lineRule="auto"/>
        <w:ind w:firstLine="680"/>
        <w:jc w:val="both"/>
        <w:rPr>
          <w:color w:val="auto"/>
          <w:sz w:val="24"/>
          <w:szCs w:val="24"/>
        </w:rPr>
      </w:pPr>
      <w:r w:rsidRPr="00D20625">
        <w:rPr>
          <w:color w:val="auto"/>
          <w:sz w:val="24"/>
          <w:szCs w:val="24"/>
        </w:rPr>
        <w:t>Düzgün akış elde etmek için; sayaç girişinde, sayaç giriş çapının minimum 10 katı, sayaç çıkışında, sayaç çıkış çapının minimum 5 katı mesafeli düz boru hattı olmalıdır.</w:t>
      </w:r>
    </w:p>
    <w:p w:rsidR="00880E7E" w:rsidRPr="00D20625" w:rsidRDefault="00880E7E" w:rsidP="00880E7E">
      <w:pPr>
        <w:pStyle w:val="Gvdemetni0"/>
        <w:numPr>
          <w:ilvl w:val="0"/>
          <w:numId w:val="30"/>
        </w:numPr>
        <w:tabs>
          <w:tab w:val="left" w:pos="1138"/>
        </w:tabs>
        <w:spacing w:line="216" w:lineRule="auto"/>
        <w:ind w:firstLine="680"/>
        <w:jc w:val="both"/>
        <w:rPr>
          <w:color w:val="auto"/>
          <w:sz w:val="24"/>
          <w:szCs w:val="24"/>
        </w:rPr>
      </w:pPr>
      <w:r w:rsidRPr="00D20625">
        <w:rPr>
          <w:color w:val="auto"/>
          <w:sz w:val="24"/>
          <w:szCs w:val="24"/>
        </w:rPr>
        <w:t>Sayacın bulunduğu yer; sayacı dış atmosferik tesirlerden koruyacak şekilde ve yapıda tesis edilmelidir.</w:t>
      </w:r>
    </w:p>
    <w:p w:rsidR="00880E7E" w:rsidRPr="00D20625" w:rsidRDefault="00880E7E" w:rsidP="00880E7E">
      <w:pPr>
        <w:pStyle w:val="Gvdemetni0"/>
        <w:numPr>
          <w:ilvl w:val="0"/>
          <w:numId w:val="30"/>
        </w:numPr>
        <w:tabs>
          <w:tab w:val="left" w:pos="1124"/>
        </w:tabs>
        <w:spacing w:line="216" w:lineRule="auto"/>
        <w:ind w:firstLine="680"/>
        <w:jc w:val="both"/>
        <w:rPr>
          <w:color w:val="auto"/>
          <w:sz w:val="24"/>
          <w:szCs w:val="24"/>
        </w:rPr>
      </w:pPr>
      <w:r w:rsidRPr="00D20625">
        <w:rPr>
          <w:color w:val="auto"/>
          <w:sz w:val="24"/>
          <w:szCs w:val="24"/>
        </w:rPr>
        <w:t>Sayaç tesisat borularında; sayacı olumsuz etkileyecek, olası harç, demir talaşı, keten lifi, boya kalıntıları gibi yabancı cisimler olmayacaktır.</w:t>
      </w:r>
    </w:p>
    <w:p w:rsidR="00880E7E" w:rsidRPr="00D20625" w:rsidRDefault="00880E7E" w:rsidP="00880E7E">
      <w:pPr>
        <w:pStyle w:val="Gvdemetni0"/>
        <w:numPr>
          <w:ilvl w:val="0"/>
          <w:numId w:val="30"/>
        </w:numPr>
        <w:tabs>
          <w:tab w:val="left" w:pos="1133"/>
        </w:tabs>
        <w:spacing w:after="260" w:line="216" w:lineRule="auto"/>
        <w:ind w:firstLine="680"/>
        <w:jc w:val="both"/>
        <w:rPr>
          <w:color w:val="auto"/>
          <w:sz w:val="24"/>
          <w:szCs w:val="24"/>
        </w:rPr>
      </w:pPr>
      <w:r w:rsidRPr="00D20625">
        <w:rPr>
          <w:color w:val="auto"/>
          <w:sz w:val="24"/>
          <w:szCs w:val="24"/>
        </w:rPr>
        <w:t xml:space="preserve">Sayaç mahallinde; hidrofor/pompa kullanılıyorsa; sayaç/sayaçlar. </w:t>
      </w:r>
      <w:proofErr w:type="gramStart"/>
      <w:r w:rsidRPr="00D20625">
        <w:rPr>
          <w:color w:val="auto"/>
          <w:sz w:val="24"/>
          <w:szCs w:val="24"/>
        </w:rPr>
        <w:t>pompadan</w:t>
      </w:r>
      <w:proofErr w:type="gramEnd"/>
      <w:r w:rsidRPr="00D20625">
        <w:rPr>
          <w:color w:val="auto"/>
          <w:sz w:val="24"/>
          <w:szCs w:val="24"/>
        </w:rPr>
        <w:t xml:space="preserve"> en az 2,00 metre uzaklıkta olmalıdır.</w:t>
      </w:r>
    </w:p>
    <w:p w:rsidR="00880E7E" w:rsidRPr="00677921" w:rsidRDefault="00880E7E" w:rsidP="00880E7E">
      <w:pPr>
        <w:jc w:val="center"/>
        <w:rPr>
          <w:rFonts w:ascii="Times New Roman" w:hAnsi="Times New Roman" w:cs="Times New Roman"/>
          <w:sz w:val="24"/>
          <w:szCs w:val="24"/>
        </w:rPr>
      </w:pPr>
      <w:r w:rsidRPr="00677921">
        <w:rPr>
          <w:rFonts w:ascii="Times New Roman" w:hAnsi="Times New Roman" w:cs="Times New Roman"/>
          <w:noProof/>
          <w:sz w:val="24"/>
          <w:szCs w:val="24"/>
          <w:lang w:eastAsia="tr-TR"/>
        </w:rPr>
        <w:drawing>
          <wp:inline distT="0" distB="0" distL="0" distR="0" wp14:anchorId="00E97BEB" wp14:editId="184392A8">
            <wp:extent cx="5504815" cy="2212975"/>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a:stretch/>
                  </pic:blipFill>
                  <pic:spPr>
                    <a:xfrm>
                      <a:off x="0" y="0"/>
                      <a:ext cx="5504815" cy="2212975"/>
                    </a:xfrm>
                    <a:prstGeom prst="rect">
                      <a:avLst/>
                    </a:prstGeom>
                  </pic:spPr>
                </pic:pic>
              </a:graphicData>
            </a:graphic>
          </wp:inline>
        </w:drawing>
      </w:r>
    </w:p>
    <w:p w:rsidR="00880E7E" w:rsidRPr="00677921" w:rsidRDefault="00880E7E" w:rsidP="00880E7E">
      <w:pPr>
        <w:spacing w:after="259" w:line="1" w:lineRule="exact"/>
        <w:rPr>
          <w:rFonts w:ascii="Times New Roman" w:hAnsi="Times New Roman" w:cs="Times New Roman"/>
          <w:sz w:val="24"/>
          <w:szCs w:val="24"/>
        </w:rPr>
      </w:pPr>
    </w:p>
    <w:p w:rsidR="00880E7E" w:rsidRPr="00677921" w:rsidRDefault="00880E7E" w:rsidP="00880E7E">
      <w:pPr>
        <w:jc w:val="center"/>
        <w:rPr>
          <w:rFonts w:ascii="Times New Roman" w:hAnsi="Times New Roman" w:cs="Times New Roman"/>
          <w:sz w:val="24"/>
          <w:szCs w:val="24"/>
        </w:rPr>
      </w:pPr>
      <w:r w:rsidRPr="00677921">
        <w:rPr>
          <w:rFonts w:ascii="Times New Roman" w:hAnsi="Times New Roman" w:cs="Times New Roman"/>
          <w:noProof/>
          <w:sz w:val="24"/>
          <w:szCs w:val="24"/>
          <w:lang w:eastAsia="tr-TR"/>
        </w:rPr>
        <w:drawing>
          <wp:inline distT="0" distB="0" distL="0" distR="0" wp14:anchorId="735DF7EB" wp14:editId="76FCE33F">
            <wp:extent cx="5303520" cy="871855"/>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a:stretch/>
                  </pic:blipFill>
                  <pic:spPr>
                    <a:xfrm>
                      <a:off x="0" y="0"/>
                      <a:ext cx="5303520" cy="871855"/>
                    </a:xfrm>
                    <a:prstGeom prst="rect">
                      <a:avLst/>
                    </a:prstGeom>
                  </pic:spPr>
                </pic:pic>
              </a:graphicData>
            </a:graphic>
          </wp:inline>
        </w:drawing>
      </w:r>
    </w:p>
    <w:p w:rsidR="00880E7E" w:rsidRPr="00677921" w:rsidRDefault="00880E7E" w:rsidP="00880E7E">
      <w:pPr>
        <w:pStyle w:val="Gvdemetni0"/>
        <w:tabs>
          <w:tab w:val="left" w:pos="1071"/>
          <w:tab w:val="left" w:pos="4997"/>
          <w:tab w:val="left" w:leader="underscore" w:pos="5467"/>
        </w:tabs>
        <w:spacing w:line="218" w:lineRule="auto"/>
        <w:ind w:left="680"/>
        <w:jc w:val="both"/>
        <w:rPr>
          <w:sz w:val="24"/>
          <w:szCs w:val="24"/>
        </w:rPr>
      </w:pPr>
      <w:r w:rsidRPr="00677921">
        <w:rPr>
          <w:b/>
          <w:bCs/>
          <w:sz w:val="24"/>
          <w:szCs w:val="24"/>
        </w:rPr>
        <w:t xml:space="preserve">Şekil 6.1: </w:t>
      </w:r>
      <w:r w:rsidRPr="00D20625">
        <w:rPr>
          <w:color w:val="auto"/>
          <w:sz w:val="24"/>
          <w:szCs w:val="24"/>
        </w:rPr>
        <w:t>Sayaçların tesisata bağlanması</w:t>
      </w:r>
    </w:p>
    <w:p w:rsidR="00880E7E" w:rsidRPr="00677921" w:rsidRDefault="00880E7E" w:rsidP="00880E7E">
      <w:pPr>
        <w:pStyle w:val="Gvdemetni0"/>
        <w:tabs>
          <w:tab w:val="left" w:pos="1071"/>
          <w:tab w:val="left" w:pos="4997"/>
          <w:tab w:val="left" w:leader="underscore" w:pos="5467"/>
        </w:tabs>
        <w:spacing w:line="218" w:lineRule="auto"/>
        <w:ind w:left="680"/>
        <w:jc w:val="both"/>
        <w:rPr>
          <w:sz w:val="24"/>
          <w:szCs w:val="24"/>
        </w:rPr>
      </w:pPr>
    </w:p>
    <w:p w:rsidR="00C5253B" w:rsidRDefault="00C5253B" w:rsidP="00880E7E">
      <w:pPr>
        <w:pStyle w:val="Balk20"/>
        <w:keepNext/>
        <w:keepLines/>
        <w:spacing w:line="240" w:lineRule="auto"/>
        <w:ind w:firstLine="700"/>
        <w:rPr>
          <w:sz w:val="24"/>
          <w:szCs w:val="24"/>
        </w:rPr>
      </w:pPr>
      <w:bookmarkStart w:id="5" w:name="bookmark9"/>
    </w:p>
    <w:p w:rsidR="00880E7E" w:rsidRPr="00677921" w:rsidRDefault="00880E7E" w:rsidP="00880E7E">
      <w:pPr>
        <w:pStyle w:val="Balk20"/>
        <w:keepNext/>
        <w:keepLines/>
        <w:spacing w:line="240" w:lineRule="auto"/>
        <w:ind w:firstLine="700"/>
        <w:rPr>
          <w:sz w:val="24"/>
          <w:szCs w:val="24"/>
        </w:rPr>
      </w:pPr>
      <w:r w:rsidRPr="00677921">
        <w:rPr>
          <w:sz w:val="24"/>
          <w:szCs w:val="24"/>
        </w:rPr>
        <w:t>DN 50 mm ve Üzeri Sayaç Montaj Hususları</w:t>
      </w:r>
      <w:bookmarkEnd w:id="5"/>
    </w:p>
    <w:p w:rsidR="00880E7E" w:rsidRPr="00D20625" w:rsidRDefault="00880E7E" w:rsidP="00880E7E">
      <w:pPr>
        <w:pStyle w:val="Gvdemetni0"/>
        <w:ind w:firstLine="700"/>
        <w:rPr>
          <w:color w:val="auto"/>
          <w:sz w:val="24"/>
          <w:szCs w:val="24"/>
        </w:rPr>
      </w:pPr>
      <w:r w:rsidRPr="00677921">
        <w:rPr>
          <w:b/>
          <w:bCs/>
          <w:sz w:val="24"/>
          <w:szCs w:val="24"/>
        </w:rPr>
        <w:t xml:space="preserve">MADDE </w:t>
      </w:r>
      <w:r w:rsidRPr="00677921">
        <w:rPr>
          <w:sz w:val="24"/>
          <w:szCs w:val="24"/>
        </w:rPr>
        <w:t xml:space="preserve">7- </w:t>
      </w:r>
      <w:r w:rsidRPr="00D20625">
        <w:rPr>
          <w:color w:val="auto"/>
          <w:sz w:val="24"/>
          <w:szCs w:val="24"/>
        </w:rPr>
        <w:t xml:space="preserve">(1) Sıcak suyun sayaca zarar vermemesi amacıyla, sayaç sonrasında ve </w:t>
      </w:r>
      <w:r w:rsidRPr="00D20625">
        <w:rPr>
          <w:color w:val="auto"/>
          <w:sz w:val="24"/>
          <w:szCs w:val="24"/>
        </w:rPr>
        <w:lastRenderedPageBreak/>
        <w:t>abonenin dâhili tesisatı tarafına çek valf konmalıdır.</w:t>
      </w:r>
    </w:p>
    <w:p w:rsidR="00880E7E" w:rsidRPr="00677921" w:rsidRDefault="00880E7E" w:rsidP="00880E7E">
      <w:pPr>
        <w:pStyle w:val="Gvdemetni0"/>
        <w:numPr>
          <w:ilvl w:val="0"/>
          <w:numId w:val="31"/>
        </w:numPr>
        <w:tabs>
          <w:tab w:val="left" w:pos="1119"/>
        </w:tabs>
        <w:spacing w:after="260"/>
        <w:ind w:firstLine="700"/>
        <w:rPr>
          <w:sz w:val="24"/>
          <w:szCs w:val="24"/>
        </w:rPr>
      </w:pPr>
      <w:r w:rsidRPr="00D20625">
        <w:rPr>
          <w:color w:val="auto"/>
          <w:sz w:val="24"/>
          <w:szCs w:val="24"/>
        </w:rPr>
        <w:t>Aşağıdaki çizimde detaylı olarak gösterilmektedir</w:t>
      </w:r>
      <w:r w:rsidRPr="00677921">
        <w:rPr>
          <w:sz w:val="24"/>
          <w:szCs w:val="24"/>
        </w:rPr>
        <w:t>.</w:t>
      </w:r>
    </w:p>
    <w:p w:rsidR="00880E7E" w:rsidRPr="00677921" w:rsidRDefault="00880E7E" w:rsidP="00880E7E">
      <w:pPr>
        <w:jc w:val="center"/>
        <w:rPr>
          <w:rFonts w:ascii="Times New Roman" w:hAnsi="Times New Roman" w:cs="Times New Roman"/>
          <w:sz w:val="24"/>
          <w:szCs w:val="24"/>
        </w:rPr>
      </w:pPr>
      <w:r w:rsidRPr="00677921">
        <w:rPr>
          <w:rFonts w:ascii="Times New Roman" w:hAnsi="Times New Roman" w:cs="Times New Roman"/>
          <w:noProof/>
          <w:sz w:val="24"/>
          <w:szCs w:val="24"/>
          <w:lang w:eastAsia="tr-TR"/>
        </w:rPr>
        <w:drawing>
          <wp:inline distT="0" distB="0" distL="0" distR="0" wp14:anchorId="0A931039" wp14:editId="46E21753">
            <wp:extent cx="5528945" cy="247523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a:stretch/>
                  </pic:blipFill>
                  <pic:spPr>
                    <a:xfrm>
                      <a:off x="0" y="0"/>
                      <a:ext cx="5528945" cy="2475230"/>
                    </a:xfrm>
                    <a:prstGeom prst="rect">
                      <a:avLst/>
                    </a:prstGeom>
                  </pic:spPr>
                </pic:pic>
              </a:graphicData>
            </a:graphic>
          </wp:inline>
        </w:drawing>
      </w:r>
    </w:p>
    <w:p w:rsidR="00880E7E" w:rsidRPr="00677921" w:rsidRDefault="00880E7E" w:rsidP="00880E7E">
      <w:pPr>
        <w:spacing w:after="259" w:line="1" w:lineRule="exact"/>
        <w:rPr>
          <w:rFonts w:ascii="Times New Roman" w:hAnsi="Times New Roman" w:cs="Times New Roman"/>
          <w:sz w:val="24"/>
          <w:szCs w:val="24"/>
        </w:rPr>
      </w:pPr>
    </w:p>
    <w:p w:rsidR="00880E7E" w:rsidRPr="00677921" w:rsidRDefault="00880E7E" w:rsidP="00880E7E">
      <w:pPr>
        <w:pStyle w:val="Balk20"/>
        <w:keepNext/>
        <w:keepLines/>
        <w:spacing w:line="252" w:lineRule="auto"/>
        <w:ind w:firstLine="700"/>
        <w:rPr>
          <w:sz w:val="24"/>
          <w:szCs w:val="24"/>
        </w:rPr>
      </w:pPr>
      <w:bookmarkStart w:id="6" w:name="bookmark11"/>
      <w:proofErr w:type="spellStart"/>
      <w:r w:rsidRPr="00677921">
        <w:rPr>
          <w:sz w:val="24"/>
          <w:szCs w:val="24"/>
        </w:rPr>
        <w:t>Branşman</w:t>
      </w:r>
      <w:proofErr w:type="spellEnd"/>
      <w:r w:rsidRPr="00677921">
        <w:rPr>
          <w:sz w:val="24"/>
          <w:szCs w:val="24"/>
        </w:rPr>
        <w:t xml:space="preserve"> Tesisi</w:t>
      </w:r>
      <w:bookmarkEnd w:id="6"/>
    </w:p>
    <w:p w:rsidR="00A46F68" w:rsidRPr="00677921" w:rsidRDefault="00880E7E" w:rsidP="00A46F68">
      <w:pPr>
        <w:pStyle w:val="Gvdemetni0"/>
        <w:spacing w:after="520" w:line="252" w:lineRule="auto"/>
        <w:ind w:firstLine="700"/>
        <w:jc w:val="both"/>
        <w:rPr>
          <w:sz w:val="24"/>
          <w:szCs w:val="24"/>
        </w:rPr>
      </w:pPr>
      <w:r w:rsidRPr="00677921">
        <w:rPr>
          <w:b/>
          <w:bCs/>
          <w:sz w:val="24"/>
          <w:szCs w:val="24"/>
        </w:rPr>
        <w:t xml:space="preserve">MADDE 8 </w:t>
      </w:r>
      <w:r w:rsidRPr="00677921">
        <w:rPr>
          <w:sz w:val="24"/>
          <w:szCs w:val="24"/>
        </w:rPr>
        <w:t xml:space="preserve">- </w:t>
      </w:r>
      <w:r w:rsidRPr="00D20625">
        <w:rPr>
          <w:color w:val="auto"/>
          <w:sz w:val="24"/>
          <w:szCs w:val="24"/>
        </w:rPr>
        <w:t>(1) Sayaç: Bağımsız bölüm adedine göre aşağıdaki çap ve ebatlarda tesis edilecektir. Münferit bağımsız bölüm aboneliklerinde DN 20 mm sayaç seçilecektir. Tek sayaç uygulaması yapılan konutlarda aşağıdaki değerlerde sayaç seçimi yapılmalıdır</w:t>
      </w:r>
      <w:r w:rsidRPr="00677921">
        <w:rPr>
          <w:sz w:val="24"/>
          <w:szCs w:val="24"/>
        </w:rPr>
        <w:t>.</w:t>
      </w:r>
    </w:p>
    <w:tbl>
      <w:tblPr>
        <w:tblStyle w:val="TabloKlavuzu"/>
        <w:tblW w:w="4726" w:type="dxa"/>
        <w:tblInd w:w="2176" w:type="dxa"/>
        <w:tblLook w:val="04A0" w:firstRow="1" w:lastRow="0" w:firstColumn="1" w:lastColumn="0" w:noHBand="0" w:noVBand="1"/>
      </w:tblPr>
      <w:tblGrid>
        <w:gridCol w:w="4726"/>
      </w:tblGrid>
      <w:tr w:rsidR="00A46F68" w:rsidRPr="00677921" w:rsidTr="008A5ABC">
        <w:trPr>
          <w:trHeight w:val="177"/>
        </w:trPr>
        <w:tc>
          <w:tcPr>
            <w:tcW w:w="4726" w:type="dxa"/>
          </w:tcPr>
          <w:p w:rsidR="00A46F68" w:rsidRPr="00677921" w:rsidRDefault="00A46F68" w:rsidP="008A5ABC">
            <w:pPr>
              <w:pStyle w:val="Gvdemetni0"/>
              <w:spacing w:after="520" w:line="252" w:lineRule="auto"/>
              <w:jc w:val="right"/>
              <w:rPr>
                <w:sz w:val="24"/>
                <w:szCs w:val="24"/>
              </w:rPr>
            </w:pPr>
            <w:r w:rsidRPr="00677921">
              <w:rPr>
                <w:sz w:val="24"/>
                <w:szCs w:val="24"/>
              </w:rPr>
              <w:t xml:space="preserve">2 ile 5 bağımsız bölüm </w:t>
            </w:r>
            <w:proofErr w:type="gramStart"/>
            <w:r w:rsidRPr="00677921">
              <w:rPr>
                <w:sz w:val="24"/>
                <w:szCs w:val="24"/>
              </w:rPr>
              <w:t>için     : DN</w:t>
            </w:r>
            <w:proofErr w:type="gramEnd"/>
            <w:r w:rsidRPr="00677921">
              <w:rPr>
                <w:sz w:val="24"/>
                <w:szCs w:val="24"/>
              </w:rPr>
              <w:t xml:space="preserve"> 25 mm</w:t>
            </w:r>
          </w:p>
        </w:tc>
      </w:tr>
      <w:tr w:rsidR="00A46F68" w:rsidRPr="00677921" w:rsidTr="008A5ABC">
        <w:trPr>
          <w:trHeight w:val="207"/>
        </w:trPr>
        <w:tc>
          <w:tcPr>
            <w:tcW w:w="4726" w:type="dxa"/>
          </w:tcPr>
          <w:p w:rsidR="00A46F68" w:rsidRPr="00677921" w:rsidRDefault="00A46F68" w:rsidP="008A5ABC">
            <w:pPr>
              <w:pStyle w:val="Gvdemetni0"/>
              <w:spacing w:after="520" w:line="252" w:lineRule="auto"/>
              <w:jc w:val="right"/>
              <w:rPr>
                <w:sz w:val="24"/>
                <w:szCs w:val="24"/>
              </w:rPr>
            </w:pPr>
            <w:r w:rsidRPr="00677921">
              <w:rPr>
                <w:sz w:val="24"/>
                <w:szCs w:val="24"/>
              </w:rPr>
              <w:t xml:space="preserve">6 ile 16 bağımsız bölüm </w:t>
            </w:r>
            <w:proofErr w:type="gramStart"/>
            <w:r w:rsidRPr="00677921">
              <w:rPr>
                <w:sz w:val="24"/>
                <w:szCs w:val="24"/>
              </w:rPr>
              <w:t>için     : DN</w:t>
            </w:r>
            <w:proofErr w:type="gramEnd"/>
            <w:r w:rsidRPr="00677921">
              <w:rPr>
                <w:sz w:val="24"/>
                <w:szCs w:val="24"/>
              </w:rPr>
              <w:t xml:space="preserve"> 40 mm</w:t>
            </w:r>
          </w:p>
        </w:tc>
      </w:tr>
      <w:tr w:rsidR="00A46F68" w:rsidRPr="00677921" w:rsidTr="008A5ABC">
        <w:trPr>
          <w:trHeight w:val="441"/>
        </w:trPr>
        <w:tc>
          <w:tcPr>
            <w:tcW w:w="4726" w:type="dxa"/>
          </w:tcPr>
          <w:p w:rsidR="00A46F68" w:rsidRPr="00677921" w:rsidRDefault="00A46F68" w:rsidP="008A5ABC">
            <w:pPr>
              <w:pStyle w:val="Gvdemetni0"/>
              <w:spacing w:after="520" w:line="252" w:lineRule="auto"/>
              <w:jc w:val="right"/>
              <w:rPr>
                <w:sz w:val="24"/>
                <w:szCs w:val="24"/>
              </w:rPr>
            </w:pPr>
            <w:r w:rsidRPr="00677921">
              <w:rPr>
                <w:sz w:val="24"/>
                <w:szCs w:val="24"/>
              </w:rPr>
              <w:t xml:space="preserve">17 ile 80 bağımsız bölüm </w:t>
            </w:r>
            <w:proofErr w:type="gramStart"/>
            <w:r w:rsidRPr="00677921">
              <w:rPr>
                <w:sz w:val="24"/>
                <w:szCs w:val="24"/>
              </w:rPr>
              <w:t>için     : DN</w:t>
            </w:r>
            <w:proofErr w:type="gramEnd"/>
            <w:r w:rsidRPr="00677921">
              <w:rPr>
                <w:sz w:val="24"/>
                <w:szCs w:val="24"/>
              </w:rPr>
              <w:t xml:space="preserve"> 50 mm</w:t>
            </w:r>
          </w:p>
        </w:tc>
      </w:tr>
      <w:tr w:rsidR="00A46F68" w:rsidRPr="00677921" w:rsidTr="008A5ABC">
        <w:trPr>
          <w:trHeight w:val="39"/>
        </w:trPr>
        <w:tc>
          <w:tcPr>
            <w:tcW w:w="4726" w:type="dxa"/>
          </w:tcPr>
          <w:p w:rsidR="00A46F68" w:rsidRPr="00677921" w:rsidRDefault="00A46F68" w:rsidP="008A5ABC">
            <w:pPr>
              <w:pStyle w:val="Gvdemetni0"/>
              <w:spacing w:after="520" w:line="252" w:lineRule="auto"/>
              <w:jc w:val="right"/>
              <w:rPr>
                <w:sz w:val="24"/>
                <w:szCs w:val="24"/>
              </w:rPr>
            </w:pPr>
            <w:r w:rsidRPr="00677921">
              <w:rPr>
                <w:sz w:val="24"/>
                <w:szCs w:val="24"/>
              </w:rPr>
              <w:t xml:space="preserve">81 ile 100 bağımsız bölüm </w:t>
            </w:r>
            <w:proofErr w:type="gramStart"/>
            <w:r w:rsidRPr="00677921">
              <w:rPr>
                <w:sz w:val="24"/>
                <w:szCs w:val="24"/>
              </w:rPr>
              <w:t>için     : DN</w:t>
            </w:r>
            <w:proofErr w:type="gramEnd"/>
            <w:r w:rsidRPr="00677921">
              <w:rPr>
                <w:sz w:val="24"/>
                <w:szCs w:val="24"/>
              </w:rPr>
              <w:t xml:space="preserve"> 65 mm</w:t>
            </w:r>
          </w:p>
        </w:tc>
      </w:tr>
      <w:tr w:rsidR="00A46F68" w:rsidRPr="00677921" w:rsidTr="008A5ABC">
        <w:trPr>
          <w:trHeight w:val="441"/>
        </w:trPr>
        <w:tc>
          <w:tcPr>
            <w:tcW w:w="4726" w:type="dxa"/>
          </w:tcPr>
          <w:p w:rsidR="00A46F68" w:rsidRPr="00677921" w:rsidRDefault="00A46F68" w:rsidP="008A5ABC">
            <w:pPr>
              <w:pStyle w:val="Gvdemetni0"/>
              <w:spacing w:after="520" w:line="252" w:lineRule="auto"/>
              <w:jc w:val="right"/>
              <w:rPr>
                <w:sz w:val="24"/>
                <w:szCs w:val="24"/>
              </w:rPr>
            </w:pPr>
            <w:r w:rsidRPr="00677921">
              <w:rPr>
                <w:sz w:val="24"/>
                <w:szCs w:val="24"/>
              </w:rPr>
              <w:t xml:space="preserve">101 ile 250 bağımsız bölüm </w:t>
            </w:r>
            <w:proofErr w:type="gramStart"/>
            <w:r w:rsidRPr="00677921">
              <w:rPr>
                <w:sz w:val="24"/>
                <w:szCs w:val="24"/>
              </w:rPr>
              <w:t>için     : DN</w:t>
            </w:r>
            <w:proofErr w:type="gramEnd"/>
            <w:r w:rsidRPr="00677921">
              <w:rPr>
                <w:sz w:val="24"/>
                <w:szCs w:val="24"/>
              </w:rPr>
              <w:t xml:space="preserve"> </w:t>
            </w:r>
            <w:r w:rsidR="008A5ABC" w:rsidRPr="00677921">
              <w:rPr>
                <w:sz w:val="24"/>
                <w:szCs w:val="24"/>
              </w:rPr>
              <w:t>80</w:t>
            </w:r>
            <w:r w:rsidRPr="00677921">
              <w:rPr>
                <w:sz w:val="24"/>
                <w:szCs w:val="24"/>
              </w:rPr>
              <w:t xml:space="preserve"> mm</w:t>
            </w:r>
          </w:p>
        </w:tc>
      </w:tr>
      <w:tr w:rsidR="00A46F68" w:rsidRPr="00677921" w:rsidTr="008A5ABC">
        <w:trPr>
          <w:trHeight w:val="441"/>
        </w:trPr>
        <w:tc>
          <w:tcPr>
            <w:tcW w:w="4726" w:type="dxa"/>
          </w:tcPr>
          <w:p w:rsidR="00A46F68" w:rsidRPr="00677921" w:rsidRDefault="008A5ABC" w:rsidP="008A5ABC">
            <w:pPr>
              <w:pStyle w:val="Gvdemetni0"/>
              <w:spacing w:after="520" w:line="252" w:lineRule="auto"/>
              <w:jc w:val="right"/>
              <w:rPr>
                <w:sz w:val="24"/>
                <w:szCs w:val="24"/>
              </w:rPr>
            </w:pPr>
            <w:r w:rsidRPr="00677921">
              <w:rPr>
                <w:sz w:val="24"/>
                <w:szCs w:val="24"/>
              </w:rPr>
              <w:t xml:space="preserve">250 ile 500 bağımsız bölüm </w:t>
            </w:r>
            <w:proofErr w:type="gramStart"/>
            <w:r w:rsidRPr="00677921">
              <w:rPr>
                <w:sz w:val="24"/>
                <w:szCs w:val="24"/>
              </w:rPr>
              <w:t>için     : DN</w:t>
            </w:r>
            <w:proofErr w:type="gramEnd"/>
            <w:r w:rsidRPr="00677921">
              <w:rPr>
                <w:sz w:val="24"/>
                <w:szCs w:val="24"/>
              </w:rPr>
              <w:t xml:space="preserve"> 100 mm</w:t>
            </w:r>
          </w:p>
        </w:tc>
      </w:tr>
      <w:tr w:rsidR="00A46F68" w:rsidRPr="00677921" w:rsidTr="008A5ABC">
        <w:trPr>
          <w:trHeight w:val="441"/>
        </w:trPr>
        <w:tc>
          <w:tcPr>
            <w:tcW w:w="4726" w:type="dxa"/>
          </w:tcPr>
          <w:p w:rsidR="00A46F68" w:rsidRPr="00677921" w:rsidRDefault="008A5ABC" w:rsidP="008A5ABC">
            <w:pPr>
              <w:pStyle w:val="Gvdemetni0"/>
              <w:spacing w:after="520" w:line="252" w:lineRule="auto"/>
              <w:jc w:val="right"/>
              <w:rPr>
                <w:sz w:val="24"/>
                <w:szCs w:val="24"/>
              </w:rPr>
            </w:pPr>
            <w:r w:rsidRPr="00677921">
              <w:rPr>
                <w:sz w:val="24"/>
                <w:szCs w:val="24"/>
              </w:rPr>
              <w:t xml:space="preserve">501 ile üzeri bağımsız bölüm </w:t>
            </w:r>
            <w:proofErr w:type="gramStart"/>
            <w:r w:rsidRPr="00677921">
              <w:rPr>
                <w:sz w:val="24"/>
                <w:szCs w:val="24"/>
              </w:rPr>
              <w:t>için     : DN</w:t>
            </w:r>
            <w:proofErr w:type="gramEnd"/>
            <w:r w:rsidRPr="00677921">
              <w:rPr>
                <w:sz w:val="24"/>
                <w:szCs w:val="24"/>
              </w:rPr>
              <w:t xml:space="preserve"> 150 mm</w:t>
            </w:r>
          </w:p>
        </w:tc>
      </w:tr>
    </w:tbl>
    <w:p w:rsidR="00373D2E" w:rsidRPr="00677921" w:rsidRDefault="00373D2E" w:rsidP="00373D2E">
      <w:pPr>
        <w:pStyle w:val="Gvdemetni0"/>
        <w:tabs>
          <w:tab w:val="left" w:pos="1100"/>
        </w:tabs>
        <w:spacing w:line="252" w:lineRule="auto"/>
        <w:jc w:val="both"/>
        <w:rPr>
          <w:sz w:val="24"/>
          <w:szCs w:val="24"/>
        </w:rPr>
      </w:pPr>
    </w:p>
    <w:p w:rsidR="00373D2E" w:rsidRPr="00D20625" w:rsidRDefault="00373D2E" w:rsidP="00373D2E">
      <w:pPr>
        <w:pStyle w:val="Gvdemetni0"/>
        <w:tabs>
          <w:tab w:val="left" w:pos="1100"/>
        </w:tabs>
        <w:spacing w:line="252" w:lineRule="auto"/>
        <w:jc w:val="both"/>
        <w:rPr>
          <w:color w:val="auto"/>
          <w:sz w:val="24"/>
          <w:szCs w:val="24"/>
        </w:rPr>
      </w:pPr>
      <w:r w:rsidRPr="00D20625">
        <w:rPr>
          <w:color w:val="auto"/>
          <w:sz w:val="24"/>
          <w:szCs w:val="24"/>
        </w:rPr>
        <w:t xml:space="preserve">(2) Şube Yolu Hattı: </w:t>
      </w:r>
      <w:r w:rsidR="00706543" w:rsidRPr="00D20625">
        <w:rPr>
          <w:color w:val="auto"/>
          <w:sz w:val="24"/>
          <w:szCs w:val="24"/>
        </w:rPr>
        <w:t xml:space="preserve">BOSKİ </w:t>
      </w:r>
      <w:r w:rsidRPr="00D20625">
        <w:rPr>
          <w:color w:val="auto"/>
          <w:sz w:val="24"/>
          <w:szCs w:val="24"/>
        </w:rPr>
        <w:t xml:space="preserve">Müdürlüğü uygulama vanası ile sayaçların bağlandığı kolektör vanası arasında kalan tesisattan ve donanımdan oluşur. Binaya ait parsel içerisindeki şube yolu hattı; binanın </w:t>
      </w:r>
      <w:proofErr w:type="spellStart"/>
      <w:r w:rsidRPr="00D20625">
        <w:rPr>
          <w:color w:val="auto"/>
          <w:sz w:val="24"/>
          <w:szCs w:val="24"/>
        </w:rPr>
        <w:t>numarataj</w:t>
      </w:r>
      <w:proofErr w:type="spellEnd"/>
      <w:r w:rsidRPr="00D20625">
        <w:rPr>
          <w:color w:val="auto"/>
          <w:sz w:val="24"/>
          <w:szCs w:val="24"/>
        </w:rPr>
        <w:t xml:space="preserve"> girişi ile ortak kullanım alanlarından geçirilerek tesis edilecektir. Bu </w:t>
      </w:r>
      <w:r w:rsidRPr="00D20625">
        <w:rPr>
          <w:color w:val="auto"/>
          <w:sz w:val="24"/>
          <w:szCs w:val="24"/>
        </w:rPr>
        <w:lastRenderedPageBreak/>
        <w:t xml:space="preserve">hat, dükkân, kapıcı dairesi vb. bağımsız yaşam mahallerinden kesinlikle geçirilmeyecektir. Söz konusu ana kolon hattı üzerinde herhangi bir amaçla “kol” veya “Te” bırakılmayacaktır. Şube yolu hattının boru çapı, binadaki daire ve dükkân sayısı ile bağlantılı olup tabloda verilen çaplarda seçilecektir. Binadaki boru çapı, binadaki daire ve dükkân sayısı ile bağlantılı olup; </w:t>
      </w:r>
    </w:p>
    <w:p w:rsidR="00373D2E" w:rsidRPr="00D20625" w:rsidRDefault="00373D2E" w:rsidP="00373D2E">
      <w:pPr>
        <w:pStyle w:val="Gvdemetni0"/>
        <w:numPr>
          <w:ilvl w:val="0"/>
          <w:numId w:val="33"/>
        </w:numPr>
        <w:tabs>
          <w:tab w:val="left" w:pos="1100"/>
        </w:tabs>
        <w:spacing w:line="252" w:lineRule="auto"/>
        <w:jc w:val="both"/>
        <w:rPr>
          <w:color w:val="auto"/>
          <w:sz w:val="24"/>
          <w:szCs w:val="24"/>
        </w:rPr>
      </w:pPr>
      <w:r w:rsidRPr="00D20625">
        <w:rPr>
          <w:color w:val="auto"/>
          <w:sz w:val="24"/>
          <w:szCs w:val="24"/>
        </w:rPr>
        <w:t xml:space="preserve">1 ile 5 daireden oluşan binalarda 1” </w:t>
      </w:r>
      <w:proofErr w:type="spellStart"/>
      <w:r w:rsidRPr="00D20625">
        <w:rPr>
          <w:color w:val="auto"/>
          <w:sz w:val="24"/>
          <w:szCs w:val="24"/>
        </w:rPr>
        <w:t>polipropilen</w:t>
      </w:r>
      <w:proofErr w:type="spellEnd"/>
      <w:r w:rsidRPr="00D20625">
        <w:rPr>
          <w:color w:val="auto"/>
          <w:sz w:val="24"/>
          <w:szCs w:val="24"/>
        </w:rPr>
        <w:t xml:space="preserve"> (PPRC) veya 32 mm HDPE (PN16) boru,</w:t>
      </w:r>
    </w:p>
    <w:p w:rsidR="00373D2E" w:rsidRPr="00D20625" w:rsidRDefault="00373D2E" w:rsidP="00373D2E">
      <w:pPr>
        <w:pStyle w:val="Gvdemetni0"/>
        <w:numPr>
          <w:ilvl w:val="0"/>
          <w:numId w:val="33"/>
        </w:numPr>
        <w:tabs>
          <w:tab w:val="left" w:pos="1100"/>
        </w:tabs>
        <w:spacing w:line="252" w:lineRule="auto"/>
        <w:jc w:val="both"/>
        <w:rPr>
          <w:color w:val="auto"/>
          <w:sz w:val="24"/>
          <w:szCs w:val="24"/>
        </w:rPr>
      </w:pPr>
      <w:r w:rsidRPr="00D20625">
        <w:rPr>
          <w:color w:val="auto"/>
          <w:sz w:val="24"/>
          <w:szCs w:val="24"/>
        </w:rPr>
        <w:t xml:space="preserve">6 ile 20 adet daireden oluşan binalarda 1½ </w:t>
      </w:r>
      <w:proofErr w:type="spellStart"/>
      <w:r w:rsidRPr="00D20625">
        <w:rPr>
          <w:color w:val="auto"/>
          <w:sz w:val="24"/>
          <w:szCs w:val="24"/>
        </w:rPr>
        <w:t>polipropilen</w:t>
      </w:r>
      <w:proofErr w:type="spellEnd"/>
      <w:r w:rsidRPr="00D20625">
        <w:rPr>
          <w:color w:val="auto"/>
          <w:sz w:val="24"/>
          <w:szCs w:val="24"/>
        </w:rPr>
        <w:t xml:space="preserve"> (PPRC) veya 50 mm Polietilen (PN16) boru,</w:t>
      </w:r>
    </w:p>
    <w:p w:rsidR="00766CEE" w:rsidRPr="00D20625" w:rsidRDefault="00373D2E" w:rsidP="00373D2E">
      <w:pPr>
        <w:pStyle w:val="Gvdemetni0"/>
        <w:numPr>
          <w:ilvl w:val="0"/>
          <w:numId w:val="33"/>
        </w:numPr>
        <w:tabs>
          <w:tab w:val="left" w:pos="1100"/>
        </w:tabs>
        <w:spacing w:line="252" w:lineRule="auto"/>
        <w:jc w:val="both"/>
        <w:rPr>
          <w:color w:val="auto"/>
          <w:sz w:val="24"/>
          <w:szCs w:val="24"/>
        </w:rPr>
      </w:pPr>
      <w:r w:rsidRPr="00D20625">
        <w:rPr>
          <w:color w:val="auto"/>
          <w:sz w:val="24"/>
          <w:szCs w:val="24"/>
        </w:rPr>
        <w:t xml:space="preserve">21 ile 40 adet daireden oluşan binalarda </w:t>
      </w:r>
      <w:r w:rsidR="004A7DBD" w:rsidRPr="00D20625">
        <w:rPr>
          <w:color w:val="auto"/>
          <w:sz w:val="24"/>
          <w:szCs w:val="24"/>
        </w:rPr>
        <w:t xml:space="preserve">2” </w:t>
      </w:r>
      <w:proofErr w:type="spellStart"/>
      <w:r w:rsidR="004A7DBD" w:rsidRPr="00D20625">
        <w:rPr>
          <w:color w:val="auto"/>
          <w:sz w:val="24"/>
          <w:szCs w:val="24"/>
        </w:rPr>
        <w:t>polipropilen</w:t>
      </w:r>
      <w:proofErr w:type="spellEnd"/>
      <w:r w:rsidR="004A7DBD" w:rsidRPr="00D20625">
        <w:rPr>
          <w:color w:val="auto"/>
          <w:sz w:val="24"/>
          <w:szCs w:val="24"/>
        </w:rPr>
        <w:t xml:space="preserve"> (PPRC) veya 63</w:t>
      </w:r>
      <w:r w:rsidR="00766CEE" w:rsidRPr="00D20625">
        <w:rPr>
          <w:color w:val="auto"/>
          <w:sz w:val="24"/>
          <w:szCs w:val="24"/>
        </w:rPr>
        <w:t xml:space="preserve"> mm Polietilen (PN16) boru,</w:t>
      </w:r>
    </w:p>
    <w:p w:rsidR="00766CEE" w:rsidRPr="00D20625" w:rsidRDefault="00766CEE" w:rsidP="00373D2E">
      <w:pPr>
        <w:pStyle w:val="Gvdemetni0"/>
        <w:numPr>
          <w:ilvl w:val="0"/>
          <w:numId w:val="33"/>
        </w:numPr>
        <w:tabs>
          <w:tab w:val="left" w:pos="1100"/>
        </w:tabs>
        <w:spacing w:line="252" w:lineRule="auto"/>
        <w:jc w:val="both"/>
        <w:rPr>
          <w:color w:val="auto"/>
          <w:sz w:val="24"/>
          <w:szCs w:val="24"/>
        </w:rPr>
      </w:pPr>
      <w:r w:rsidRPr="00D20625">
        <w:rPr>
          <w:color w:val="auto"/>
          <w:sz w:val="24"/>
          <w:szCs w:val="24"/>
        </w:rPr>
        <w:t>41 ve üstü bağımsız dairelerden oluşan binalarda ise şube yolu hattı boru çapı, sıhhi tesisat proje müellifi tarafından tesis edilecektir.</w:t>
      </w:r>
    </w:p>
    <w:p w:rsidR="00766CEE" w:rsidRPr="00677921" w:rsidRDefault="00766CEE" w:rsidP="00766CEE">
      <w:pPr>
        <w:pStyle w:val="Gvdemetni0"/>
        <w:tabs>
          <w:tab w:val="left" w:pos="1100"/>
        </w:tabs>
        <w:spacing w:line="252" w:lineRule="auto"/>
        <w:ind w:left="720"/>
        <w:jc w:val="both"/>
        <w:rPr>
          <w:sz w:val="24"/>
          <w:szCs w:val="24"/>
        </w:rPr>
      </w:pPr>
    </w:p>
    <w:p w:rsidR="00766CEE" w:rsidRPr="00677921" w:rsidRDefault="00766CEE" w:rsidP="00766CEE">
      <w:pPr>
        <w:pStyle w:val="Balk20"/>
        <w:keepNext/>
        <w:keepLines/>
        <w:ind w:firstLine="820"/>
        <w:rPr>
          <w:sz w:val="24"/>
          <w:szCs w:val="24"/>
        </w:rPr>
      </w:pPr>
      <w:bookmarkStart w:id="7" w:name="bookmark15"/>
      <w:r w:rsidRPr="00677921">
        <w:rPr>
          <w:sz w:val="24"/>
          <w:szCs w:val="24"/>
        </w:rPr>
        <w:t>Su Sayaç Yerleri</w:t>
      </w:r>
      <w:bookmarkEnd w:id="7"/>
    </w:p>
    <w:p w:rsidR="00766CEE" w:rsidRPr="00D20625" w:rsidRDefault="00766CEE" w:rsidP="00766CEE">
      <w:pPr>
        <w:pStyle w:val="Gvdemetni0"/>
        <w:spacing w:line="218" w:lineRule="auto"/>
        <w:ind w:firstLine="820"/>
        <w:jc w:val="both"/>
        <w:rPr>
          <w:color w:val="auto"/>
          <w:sz w:val="24"/>
          <w:szCs w:val="24"/>
        </w:rPr>
      </w:pPr>
      <w:r w:rsidRPr="00677921">
        <w:rPr>
          <w:b/>
          <w:bCs/>
          <w:sz w:val="24"/>
          <w:szCs w:val="24"/>
        </w:rPr>
        <w:t xml:space="preserve">MADDE 9- </w:t>
      </w:r>
      <w:r w:rsidRPr="00D20625">
        <w:rPr>
          <w:color w:val="auto"/>
          <w:sz w:val="24"/>
          <w:szCs w:val="24"/>
        </w:rPr>
        <w:t>(1) Tüm su sayaç yerleri, her zaman kolay ulaşılabilir, kontrol edilebilir ve sayaçları okunabilir olacak şekilde tesisat projesi ile düzenlenecektir. Daire ve dükkân gibi farklı abonelikleri olan sayaçlar bir arada ve aynı yerde bulunacaktır. Abonelik başvurusu sırasında Gelirler Müdürlüğü personeli tarafından sayaç mahallinin uygunluğu kontrol edilecektir.</w:t>
      </w:r>
    </w:p>
    <w:p w:rsidR="00766CEE" w:rsidRPr="00D20625" w:rsidRDefault="00766CEE" w:rsidP="00766CEE">
      <w:pPr>
        <w:pStyle w:val="Gvdemetni0"/>
        <w:numPr>
          <w:ilvl w:val="0"/>
          <w:numId w:val="34"/>
        </w:numPr>
        <w:tabs>
          <w:tab w:val="left" w:pos="1366"/>
        </w:tabs>
        <w:spacing w:line="218" w:lineRule="auto"/>
        <w:ind w:left="1360" w:hanging="340"/>
        <w:jc w:val="both"/>
        <w:rPr>
          <w:color w:val="auto"/>
          <w:sz w:val="24"/>
          <w:szCs w:val="24"/>
        </w:rPr>
      </w:pPr>
      <w:r w:rsidRPr="00D20625">
        <w:rPr>
          <w:color w:val="auto"/>
          <w:sz w:val="24"/>
          <w:szCs w:val="24"/>
        </w:rPr>
        <w:t xml:space="preserve">Bitişik Nizam Yapılarda Su Sayaç Yerleri: İmar veya </w:t>
      </w:r>
      <w:proofErr w:type="spellStart"/>
      <w:r w:rsidRPr="00D20625">
        <w:rPr>
          <w:color w:val="auto"/>
          <w:sz w:val="24"/>
          <w:szCs w:val="24"/>
        </w:rPr>
        <w:t>kadastral</w:t>
      </w:r>
      <w:proofErr w:type="spellEnd"/>
      <w:r w:rsidRPr="00D20625">
        <w:rPr>
          <w:color w:val="auto"/>
          <w:sz w:val="24"/>
          <w:szCs w:val="24"/>
        </w:rPr>
        <w:t xml:space="preserve"> yol üzerinde </w:t>
      </w:r>
      <w:proofErr w:type="spellStart"/>
      <w:r w:rsidRPr="00D20625">
        <w:rPr>
          <w:color w:val="auto"/>
          <w:sz w:val="24"/>
          <w:szCs w:val="24"/>
        </w:rPr>
        <w:t>numarataj</w:t>
      </w:r>
      <w:proofErr w:type="spellEnd"/>
      <w:r w:rsidRPr="00D20625">
        <w:rPr>
          <w:color w:val="auto"/>
          <w:sz w:val="24"/>
          <w:szCs w:val="24"/>
        </w:rPr>
        <w:t xml:space="preserve"> cephesinde olmak üzere, bina giriş kapısının parsel sınırına en yakın noktasında, sağında, solunda veya bina cephesinde olmak üzere tesis edilir.</w:t>
      </w:r>
    </w:p>
    <w:p w:rsidR="00766CEE" w:rsidRPr="00D20625" w:rsidRDefault="00766CEE" w:rsidP="00766CEE">
      <w:pPr>
        <w:pStyle w:val="Gvdemetni0"/>
        <w:numPr>
          <w:ilvl w:val="0"/>
          <w:numId w:val="34"/>
        </w:numPr>
        <w:tabs>
          <w:tab w:val="left" w:pos="1366"/>
        </w:tabs>
        <w:spacing w:line="218" w:lineRule="auto"/>
        <w:ind w:left="1360" w:hanging="340"/>
        <w:jc w:val="both"/>
        <w:rPr>
          <w:color w:val="auto"/>
          <w:sz w:val="24"/>
          <w:szCs w:val="24"/>
        </w:rPr>
      </w:pPr>
      <w:r w:rsidRPr="00D20625">
        <w:rPr>
          <w:color w:val="auto"/>
          <w:sz w:val="24"/>
          <w:szCs w:val="24"/>
        </w:rPr>
        <w:t xml:space="preserve">Ayrık Nizam Yapılarda Su Sayaç Yerleri: İmar veya </w:t>
      </w:r>
      <w:proofErr w:type="spellStart"/>
      <w:r w:rsidRPr="00D20625">
        <w:rPr>
          <w:color w:val="auto"/>
          <w:sz w:val="24"/>
          <w:szCs w:val="24"/>
        </w:rPr>
        <w:t>kadastral</w:t>
      </w:r>
      <w:proofErr w:type="spellEnd"/>
      <w:r w:rsidRPr="00D20625">
        <w:rPr>
          <w:color w:val="auto"/>
          <w:sz w:val="24"/>
          <w:szCs w:val="24"/>
        </w:rPr>
        <w:t xml:space="preserve"> yol cephesindeki bahçe giriş kapısının parsel sınırına en yakın noktasında, sağında, solunda veya bina cephesinde olmak üzere tesis edilir. Ayrık nizam olup çok katlı ve birden fazla bağımsız bölümü olan binalarda ise ortak kullanım alanında bina girişi sağında veya solunda tesis edilebilecektir.</w:t>
      </w:r>
    </w:p>
    <w:p w:rsidR="00766CEE" w:rsidRPr="00D20625" w:rsidRDefault="00766CEE" w:rsidP="00766CEE">
      <w:pPr>
        <w:pStyle w:val="Gvdemetni0"/>
        <w:numPr>
          <w:ilvl w:val="0"/>
          <w:numId w:val="34"/>
        </w:numPr>
        <w:tabs>
          <w:tab w:val="left" w:pos="1366"/>
        </w:tabs>
        <w:spacing w:line="218" w:lineRule="auto"/>
        <w:ind w:left="1360" w:hanging="340"/>
        <w:jc w:val="both"/>
        <w:rPr>
          <w:color w:val="auto"/>
          <w:sz w:val="24"/>
          <w:szCs w:val="24"/>
        </w:rPr>
      </w:pPr>
      <w:r w:rsidRPr="00D20625">
        <w:rPr>
          <w:color w:val="auto"/>
          <w:sz w:val="24"/>
          <w:szCs w:val="24"/>
        </w:rPr>
        <w:t xml:space="preserve">İmar Adası Alanlarında Su Sayaç Yerleri: İmar, hâlihazır veya </w:t>
      </w:r>
      <w:proofErr w:type="spellStart"/>
      <w:r w:rsidRPr="00D20625">
        <w:rPr>
          <w:color w:val="auto"/>
          <w:sz w:val="24"/>
          <w:szCs w:val="24"/>
        </w:rPr>
        <w:t>kadastral</w:t>
      </w:r>
      <w:proofErr w:type="spellEnd"/>
      <w:r w:rsidRPr="00D20625">
        <w:rPr>
          <w:color w:val="auto"/>
          <w:sz w:val="24"/>
          <w:szCs w:val="24"/>
        </w:rPr>
        <w:t xml:space="preserve"> yol cephesindeki imar adası içine giriş yapılan noktalarda olmak üzere aşağıdaki şekillerde tesis edilebilir.</w:t>
      </w:r>
    </w:p>
    <w:p w:rsidR="00766CEE" w:rsidRPr="00D20625" w:rsidRDefault="00766CEE" w:rsidP="00766CEE">
      <w:pPr>
        <w:pStyle w:val="Gvdemetni0"/>
        <w:numPr>
          <w:ilvl w:val="0"/>
          <w:numId w:val="38"/>
        </w:numPr>
        <w:tabs>
          <w:tab w:val="left" w:pos="2022"/>
        </w:tabs>
        <w:spacing w:line="218" w:lineRule="auto"/>
        <w:rPr>
          <w:color w:val="auto"/>
          <w:sz w:val="24"/>
          <w:szCs w:val="24"/>
        </w:rPr>
      </w:pPr>
      <w:r w:rsidRPr="00D20625">
        <w:rPr>
          <w:color w:val="auto"/>
          <w:sz w:val="24"/>
          <w:szCs w:val="24"/>
        </w:rPr>
        <w:t>Tek bir sayaç uygulaması: Tek abonelik. (Şekil 9.1' e uygun)</w:t>
      </w:r>
    </w:p>
    <w:p w:rsidR="00766CEE" w:rsidRPr="00D20625" w:rsidRDefault="00766CEE" w:rsidP="00766CEE">
      <w:pPr>
        <w:pStyle w:val="Gvdemetni0"/>
        <w:numPr>
          <w:ilvl w:val="0"/>
          <w:numId w:val="38"/>
        </w:numPr>
        <w:tabs>
          <w:tab w:val="left" w:pos="2023"/>
        </w:tabs>
        <w:spacing w:line="218" w:lineRule="auto"/>
        <w:jc w:val="both"/>
        <w:rPr>
          <w:color w:val="auto"/>
          <w:sz w:val="24"/>
          <w:szCs w:val="24"/>
        </w:rPr>
      </w:pPr>
      <w:r w:rsidRPr="00D20625">
        <w:rPr>
          <w:color w:val="auto"/>
          <w:sz w:val="24"/>
          <w:szCs w:val="24"/>
        </w:rPr>
        <w:t>Her bir blok için ayrı bir tek sayaç uygulaması: Her bina için ayrı abonelik. (Şekil 9.2' ye uygun)</w:t>
      </w:r>
    </w:p>
    <w:p w:rsidR="00766CEE" w:rsidRPr="00D20625" w:rsidRDefault="00766CEE" w:rsidP="00766CEE">
      <w:pPr>
        <w:pStyle w:val="Gvdemetni0"/>
        <w:numPr>
          <w:ilvl w:val="0"/>
          <w:numId w:val="38"/>
        </w:numPr>
        <w:tabs>
          <w:tab w:val="left" w:pos="2023"/>
        </w:tabs>
        <w:spacing w:line="218" w:lineRule="auto"/>
        <w:jc w:val="both"/>
        <w:rPr>
          <w:color w:val="auto"/>
          <w:sz w:val="24"/>
          <w:szCs w:val="24"/>
        </w:rPr>
      </w:pPr>
      <w:r w:rsidRPr="00D20625">
        <w:rPr>
          <w:color w:val="auto"/>
          <w:sz w:val="24"/>
          <w:szCs w:val="24"/>
        </w:rPr>
        <w:t>Her bağımsız bölüm için ayrı bir sayaç uygulaması: Villa, işyeri, konut, apartman vb. için ayrı abonelik. (Şekil 9.3' e uygun)</w:t>
      </w:r>
    </w:p>
    <w:p w:rsidR="00766CEE" w:rsidRPr="00D20625" w:rsidRDefault="009D78B4" w:rsidP="009D78B4">
      <w:pPr>
        <w:pStyle w:val="Gvdemetni0"/>
        <w:numPr>
          <w:ilvl w:val="0"/>
          <w:numId w:val="38"/>
        </w:numPr>
        <w:tabs>
          <w:tab w:val="left" w:pos="2022"/>
        </w:tabs>
        <w:spacing w:line="218" w:lineRule="auto"/>
        <w:rPr>
          <w:color w:val="auto"/>
          <w:sz w:val="24"/>
          <w:szCs w:val="24"/>
        </w:rPr>
      </w:pPr>
      <w:r w:rsidRPr="00D20625">
        <w:rPr>
          <w:color w:val="auto"/>
          <w:sz w:val="24"/>
          <w:szCs w:val="24"/>
        </w:rPr>
        <w:t>İmar Adası Bazındaki Yerleşim Yerlerinde Çoklu (Ferdi) Sayaç Uygulaması: İmar adası içindeki bağımsız bölüm veya bloklar adına, ada içerisinde ferdi abonelik talep edilmesi halinde; ada içeresindeki mevcut şebekede veya yeni yapılacak su şebeke sisteminde ortaya çıkabilecek arızalara, BOSKİ Müdürlüğü tarafından müdahale edilmemesi, arızanın aboneler tarafından giderilmesi esastır.</w:t>
      </w:r>
    </w:p>
    <w:p w:rsidR="009D78B4" w:rsidRPr="00D20625" w:rsidRDefault="009D78B4" w:rsidP="009D78B4">
      <w:pPr>
        <w:pStyle w:val="Gvdemetni0"/>
        <w:numPr>
          <w:ilvl w:val="0"/>
          <w:numId w:val="38"/>
        </w:numPr>
        <w:tabs>
          <w:tab w:val="left" w:pos="2022"/>
        </w:tabs>
        <w:spacing w:line="218" w:lineRule="auto"/>
        <w:rPr>
          <w:color w:val="auto"/>
          <w:sz w:val="24"/>
          <w:szCs w:val="24"/>
        </w:rPr>
      </w:pPr>
      <w:r w:rsidRPr="00D20625">
        <w:rPr>
          <w:color w:val="auto"/>
          <w:sz w:val="24"/>
          <w:szCs w:val="24"/>
        </w:rPr>
        <w:t>BOSKİ Müdürlüğü standartlarına uygun olmayan ada içi mevcut şebeke sistemlerinde arıza çıkması halinde; Gelirler Müdürlüğü Su İşleri Birimi, abonelere arıza tamiratının yapılması için duyuruda bulunacak, arıza tamiri yapılmadığı takdirde; abone parsel sınırındaki BOSKİ Müdürlüğü uygulama vanası ile içme suyunu kapatma hakkına sahip olacaktır.</w:t>
      </w:r>
    </w:p>
    <w:p w:rsidR="00880E7E" w:rsidRPr="00677921" w:rsidRDefault="008F5D38" w:rsidP="00880E7E">
      <w:pPr>
        <w:pStyle w:val="Gvdemetni0"/>
        <w:tabs>
          <w:tab w:val="left" w:pos="1701"/>
        </w:tabs>
        <w:spacing w:after="260"/>
        <w:jc w:val="both"/>
        <w:rPr>
          <w:sz w:val="24"/>
          <w:szCs w:val="24"/>
        </w:rPr>
      </w:pPr>
      <w:r w:rsidRPr="00677921">
        <w:rPr>
          <w:noProof/>
          <w:sz w:val="24"/>
          <w:szCs w:val="24"/>
          <w:lang w:eastAsia="tr-TR"/>
        </w:rPr>
        <w:lastRenderedPageBreak/>
        <w:drawing>
          <wp:inline distT="0" distB="0" distL="0" distR="0" wp14:anchorId="7B3CE52E" wp14:editId="66C0F3B9">
            <wp:extent cx="5760720" cy="385445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54450"/>
                    </a:xfrm>
                    <a:prstGeom prst="rect">
                      <a:avLst/>
                    </a:prstGeom>
                  </pic:spPr>
                </pic:pic>
              </a:graphicData>
            </a:graphic>
          </wp:inline>
        </w:drawing>
      </w:r>
    </w:p>
    <w:p w:rsidR="00880E7E" w:rsidRPr="00677921" w:rsidRDefault="008F5D38" w:rsidP="00F85238">
      <w:pPr>
        <w:pStyle w:val="Gvdemetni0"/>
        <w:numPr>
          <w:ilvl w:val="2"/>
          <w:numId w:val="23"/>
        </w:numPr>
        <w:tabs>
          <w:tab w:val="left" w:pos="2111"/>
        </w:tabs>
        <w:spacing w:after="260"/>
        <w:ind w:hanging="38"/>
        <w:rPr>
          <w:sz w:val="24"/>
          <w:szCs w:val="24"/>
        </w:rPr>
      </w:pPr>
      <w:r w:rsidRPr="00677921">
        <w:rPr>
          <w:noProof/>
          <w:sz w:val="24"/>
          <w:szCs w:val="24"/>
          <w:lang w:eastAsia="tr-TR"/>
        </w:rPr>
        <w:drawing>
          <wp:inline distT="0" distB="0" distL="0" distR="0" wp14:anchorId="51A945BA" wp14:editId="651CB2B3">
            <wp:extent cx="5760720" cy="396811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968115"/>
                    </a:xfrm>
                    <a:prstGeom prst="rect">
                      <a:avLst/>
                    </a:prstGeom>
                  </pic:spPr>
                </pic:pic>
              </a:graphicData>
            </a:graphic>
          </wp:inline>
        </w:drawing>
      </w:r>
    </w:p>
    <w:p w:rsidR="008B2985" w:rsidRPr="00677921" w:rsidRDefault="008F5D38" w:rsidP="00F85238">
      <w:pPr>
        <w:pStyle w:val="Gvdemetni0"/>
        <w:tabs>
          <w:tab w:val="left" w:pos="2102"/>
        </w:tabs>
        <w:spacing w:after="200" w:line="216" w:lineRule="auto"/>
        <w:jc w:val="both"/>
        <w:rPr>
          <w:sz w:val="24"/>
          <w:szCs w:val="24"/>
        </w:rPr>
      </w:pPr>
      <w:r w:rsidRPr="00677921">
        <w:rPr>
          <w:noProof/>
          <w:sz w:val="24"/>
          <w:szCs w:val="24"/>
          <w:lang w:eastAsia="tr-TR"/>
        </w:rPr>
        <w:lastRenderedPageBreak/>
        <w:drawing>
          <wp:inline distT="0" distB="0" distL="0" distR="0" wp14:anchorId="06058AE3" wp14:editId="2AEEC48E">
            <wp:extent cx="6334125" cy="4180858"/>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40135" cy="4184825"/>
                    </a:xfrm>
                    <a:prstGeom prst="rect">
                      <a:avLst/>
                    </a:prstGeom>
                  </pic:spPr>
                </pic:pic>
              </a:graphicData>
            </a:graphic>
          </wp:inline>
        </w:drawing>
      </w:r>
    </w:p>
    <w:p w:rsidR="00C8496A" w:rsidRPr="00677921" w:rsidRDefault="00F85238" w:rsidP="00F85238">
      <w:pPr>
        <w:pStyle w:val="Gvdemetni0"/>
        <w:tabs>
          <w:tab w:val="left" w:pos="2068"/>
        </w:tabs>
        <w:spacing w:line="218" w:lineRule="auto"/>
        <w:jc w:val="both"/>
        <w:rPr>
          <w:sz w:val="24"/>
          <w:szCs w:val="24"/>
        </w:rPr>
      </w:pPr>
      <w:r w:rsidRPr="00677921">
        <w:rPr>
          <w:noProof/>
          <w:sz w:val="24"/>
          <w:szCs w:val="24"/>
          <w:lang w:eastAsia="tr-TR"/>
        </w:rPr>
        <w:drawing>
          <wp:inline distT="0" distB="0" distL="0" distR="0" wp14:anchorId="62C4A6EA" wp14:editId="69122C61">
            <wp:extent cx="5760720" cy="368554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685540"/>
                    </a:xfrm>
                    <a:prstGeom prst="rect">
                      <a:avLst/>
                    </a:prstGeom>
                  </pic:spPr>
                </pic:pic>
              </a:graphicData>
            </a:graphic>
          </wp:inline>
        </w:drawing>
      </w:r>
    </w:p>
    <w:p w:rsidR="00F85238" w:rsidRPr="00677921" w:rsidRDefault="00F85238" w:rsidP="00F85238">
      <w:pPr>
        <w:pStyle w:val="Gvdemetni0"/>
        <w:tabs>
          <w:tab w:val="left" w:pos="2068"/>
        </w:tabs>
        <w:spacing w:line="218" w:lineRule="auto"/>
        <w:jc w:val="both"/>
        <w:rPr>
          <w:sz w:val="24"/>
          <w:szCs w:val="24"/>
        </w:rPr>
      </w:pPr>
      <w:r w:rsidRPr="00677921">
        <w:rPr>
          <w:noProof/>
          <w:sz w:val="24"/>
          <w:szCs w:val="24"/>
          <w:lang w:eastAsia="tr-TR"/>
        </w:rPr>
        <w:lastRenderedPageBreak/>
        <w:drawing>
          <wp:inline distT="0" distB="0" distL="0" distR="0" wp14:anchorId="1842D06E" wp14:editId="28411C04">
            <wp:extent cx="5760720" cy="377761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777615"/>
                    </a:xfrm>
                    <a:prstGeom prst="rect">
                      <a:avLst/>
                    </a:prstGeom>
                  </pic:spPr>
                </pic:pic>
              </a:graphicData>
            </a:graphic>
          </wp:inline>
        </w:drawing>
      </w:r>
    </w:p>
    <w:p w:rsidR="00F85238" w:rsidRPr="00677921" w:rsidRDefault="00F85238" w:rsidP="00F85238">
      <w:pPr>
        <w:pStyle w:val="Balk20"/>
        <w:keepNext/>
        <w:keepLines/>
        <w:ind w:firstLine="820"/>
        <w:jc w:val="both"/>
        <w:rPr>
          <w:sz w:val="24"/>
          <w:szCs w:val="24"/>
        </w:rPr>
      </w:pPr>
      <w:bookmarkStart w:id="8" w:name="bookmark17"/>
      <w:r w:rsidRPr="00677921">
        <w:rPr>
          <w:sz w:val="24"/>
          <w:szCs w:val="24"/>
        </w:rPr>
        <w:t>Su Sayaç Yerleri Düzenleme Şekli</w:t>
      </w:r>
      <w:bookmarkEnd w:id="8"/>
    </w:p>
    <w:p w:rsidR="00F85238" w:rsidRPr="00D20625" w:rsidRDefault="00F85238" w:rsidP="00F85238">
      <w:pPr>
        <w:pStyle w:val="Gvdemetni0"/>
        <w:spacing w:line="218" w:lineRule="auto"/>
        <w:ind w:firstLine="820"/>
        <w:jc w:val="both"/>
        <w:rPr>
          <w:color w:val="auto"/>
          <w:sz w:val="24"/>
          <w:szCs w:val="24"/>
        </w:rPr>
      </w:pPr>
      <w:r w:rsidRPr="00677921">
        <w:rPr>
          <w:b/>
          <w:bCs/>
          <w:sz w:val="24"/>
          <w:szCs w:val="24"/>
        </w:rPr>
        <w:t xml:space="preserve">MADDE 10- </w:t>
      </w:r>
      <w:r w:rsidRPr="00D20625">
        <w:rPr>
          <w:color w:val="auto"/>
          <w:sz w:val="24"/>
          <w:szCs w:val="24"/>
        </w:rPr>
        <w:t>(1) Sayaç yerleri uygulama örnekleri aşağıda şekiller ile gösterilmiş ve açıklanmıştır.</w:t>
      </w:r>
    </w:p>
    <w:p w:rsidR="00F85238" w:rsidRPr="00D20625" w:rsidRDefault="00F85238" w:rsidP="00F85238">
      <w:pPr>
        <w:pStyle w:val="Gvdemetni0"/>
        <w:spacing w:line="218" w:lineRule="auto"/>
        <w:ind w:left="1080"/>
        <w:jc w:val="both"/>
        <w:rPr>
          <w:color w:val="auto"/>
          <w:sz w:val="24"/>
          <w:szCs w:val="24"/>
        </w:rPr>
      </w:pPr>
      <w:r w:rsidRPr="00D20625">
        <w:rPr>
          <w:color w:val="auto"/>
          <w:sz w:val="24"/>
          <w:szCs w:val="24"/>
        </w:rPr>
        <w:t>a) Çok Katlı Binalarda Uygulama Şekilleri;</w:t>
      </w:r>
    </w:p>
    <w:p w:rsidR="00F85238" w:rsidRPr="00D20625" w:rsidRDefault="00F85238" w:rsidP="00F85238">
      <w:pPr>
        <w:pStyle w:val="Gvdemetni0"/>
        <w:numPr>
          <w:ilvl w:val="0"/>
          <w:numId w:val="39"/>
        </w:numPr>
        <w:tabs>
          <w:tab w:val="left" w:pos="2026"/>
        </w:tabs>
        <w:spacing w:line="218" w:lineRule="auto"/>
        <w:ind w:left="2020" w:hanging="320"/>
        <w:jc w:val="both"/>
        <w:rPr>
          <w:color w:val="auto"/>
          <w:sz w:val="24"/>
          <w:szCs w:val="24"/>
        </w:rPr>
      </w:pPr>
      <w:r w:rsidRPr="00D20625">
        <w:rPr>
          <w:color w:val="auto"/>
          <w:sz w:val="24"/>
          <w:szCs w:val="24"/>
        </w:rPr>
        <w:t xml:space="preserve">Bir Bağımsız Bölüm Uygulaması: Şekil 10.1' de kolektöre bağlanacak sayacın, bina girişinde sağda veya solda yerleştirilmesi gösterilmektedir. Bu düzenlemede dâhili tesisatın ucu zeminden 50 cm mesafede, kolektör ile dâhili tesisat ucu arası genişlik ise 100 cm’dir. Tesisat ucu duvardan 10 cm açıkta ve en üst sayaç kapağı ile sayaç yuvası tavanı arası minimum 20 cm olacaktır. </w:t>
      </w:r>
      <w:proofErr w:type="spellStart"/>
      <w:r w:rsidRPr="00D20625">
        <w:rPr>
          <w:color w:val="auto"/>
          <w:sz w:val="24"/>
          <w:szCs w:val="24"/>
        </w:rPr>
        <w:t>îçme</w:t>
      </w:r>
      <w:proofErr w:type="spellEnd"/>
      <w:r w:rsidRPr="00D20625">
        <w:rPr>
          <w:color w:val="auto"/>
          <w:sz w:val="24"/>
          <w:szCs w:val="24"/>
        </w:rPr>
        <w:t xml:space="preserve"> suyu şube yolu hattı 1” (inç) çapında </w:t>
      </w:r>
      <w:proofErr w:type="spellStart"/>
      <w:r w:rsidRPr="00D20625">
        <w:rPr>
          <w:color w:val="auto"/>
          <w:sz w:val="24"/>
          <w:szCs w:val="24"/>
        </w:rPr>
        <w:t>polipropilen</w:t>
      </w:r>
      <w:proofErr w:type="spellEnd"/>
      <w:r w:rsidRPr="00D20625">
        <w:rPr>
          <w:color w:val="auto"/>
          <w:sz w:val="24"/>
          <w:szCs w:val="24"/>
        </w:rPr>
        <w:t xml:space="preserve"> (PPRC) veya polietilen borudan teşkil edilecektir. (Şekil 10.1)</w:t>
      </w:r>
    </w:p>
    <w:p w:rsidR="00F85238" w:rsidRPr="00D20625" w:rsidRDefault="00F85238" w:rsidP="00F85238">
      <w:pPr>
        <w:pStyle w:val="Gvdemetni0"/>
        <w:numPr>
          <w:ilvl w:val="0"/>
          <w:numId w:val="39"/>
        </w:numPr>
        <w:tabs>
          <w:tab w:val="left" w:pos="2026"/>
        </w:tabs>
        <w:spacing w:line="218" w:lineRule="auto"/>
        <w:ind w:left="2020" w:hanging="320"/>
        <w:jc w:val="both"/>
        <w:rPr>
          <w:color w:val="auto"/>
          <w:sz w:val="24"/>
          <w:szCs w:val="24"/>
        </w:rPr>
      </w:pPr>
      <w:r w:rsidRPr="00D20625">
        <w:rPr>
          <w:color w:val="auto"/>
          <w:sz w:val="24"/>
          <w:szCs w:val="24"/>
        </w:rPr>
        <w:t xml:space="preserve">Bir Bağımsız Bölüm ve Bir Konut Dışı Bölümü Olan Münferit Abonelik Uygulaması: Şekil 10.2 'de kolektöre bağlanacak sayaçların, bina girişinde sağda veya solda yerleştirilmesi gösterilmektedir. Bu düzenlemede dâhili tesisat uçlarının araları düşeyde 22 cm, kolektör ile dâhili tesisat ucu arası genişlik 100 cm’dir. Tesisat uçları duvardan 10 cm açıkta ve en üst sayaç kapağı ile sayaç yuvası tavanı arası minimum 20 cm olacaktır. İçme suyu şube yolu hattı. 1” (inç) çapında </w:t>
      </w:r>
      <w:proofErr w:type="spellStart"/>
      <w:r w:rsidRPr="00D20625">
        <w:rPr>
          <w:color w:val="auto"/>
          <w:sz w:val="24"/>
          <w:szCs w:val="24"/>
        </w:rPr>
        <w:t>polipropilen</w:t>
      </w:r>
      <w:proofErr w:type="spellEnd"/>
      <w:r w:rsidRPr="00D20625">
        <w:rPr>
          <w:color w:val="auto"/>
          <w:sz w:val="24"/>
          <w:szCs w:val="24"/>
        </w:rPr>
        <w:t xml:space="preserve"> (PPRC) veya polietilen borudan teşkil edilecektir. (Şekil 10.2)</w:t>
      </w:r>
    </w:p>
    <w:p w:rsidR="00F85238" w:rsidRPr="00D20625" w:rsidRDefault="00F85238" w:rsidP="00F85238">
      <w:pPr>
        <w:pStyle w:val="Gvdemetni0"/>
        <w:numPr>
          <w:ilvl w:val="0"/>
          <w:numId w:val="39"/>
        </w:numPr>
        <w:tabs>
          <w:tab w:val="left" w:pos="2026"/>
        </w:tabs>
        <w:spacing w:line="218" w:lineRule="auto"/>
        <w:ind w:left="2020" w:hanging="320"/>
        <w:jc w:val="both"/>
        <w:rPr>
          <w:color w:val="auto"/>
          <w:sz w:val="24"/>
          <w:szCs w:val="24"/>
        </w:rPr>
      </w:pPr>
      <w:r w:rsidRPr="00D20625">
        <w:rPr>
          <w:color w:val="auto"/>
          <w:sz w:val="24"/>
          <w:szCs w:val="24"/>
        </w:rPr>
        <w:t>6 Bağımsız Bölümlü Uygulama: Şekil 10.3 'de, kolektöre bağlanacak sayaçların, bina girişinde sağda veya solda yerleştirilmesi gösterilmektedir. Bu düzenlemede dâhili tesisat uçlarının araları düşeyde 22 cm, kolektör ile dâhili tesisat ucu arası genişlik 100 cm’dir. Tesisat uçları duvardan 10 cm açıkta ve en üst sayaç kapağı ile sayaç yuvası tavanı arası minimum 20 cm olacaktır. İçme suyu şube yolu hattı</w:t>
      </w:r>
      <w:r w:rsidRPr="00D20625">
        <w:rPr>
          <w:color w:val="auto"/>
          <w:sz w:val="24"/>
          <w:szCs w:val="24"/>
          <w:vertAlign w:val="subscript"/>
        </w:rPr>
        <w:t>?</w:t>
      </w:r>
      <w:r w:rsidRPr="00D20625">
        <w:rPr>
          <w:color w:val="auto"/>
          <w:sz w:val="24"/>
          <w:szCs w:val="24"/>
        </w:rPr>
        <w:t xml:space="preserve"> 1” (inç) çapında </w:t>
      </w:r>
      <w:proofErr w:type="spellStart"/>
      <w:r w:rsidRPr="00D20625">
        <w:rPr>
          <w:color w:val="auto"/>
          <w:sz w:val="24"/>
          <w:szCs w:val="24"/>
        </w:rPr>
        <w:t>polipropilen</w:t>
      </w:r>
      <w:proofErr w:type="spellEnd"/>
      <w:r w:rsidRPr="00D20625">
        <w:rPr>
          <w:color w:val="auto"/>
          <w:sz w:val="24"/>
          <w:szCs w:val="24"/>
        </w:rPr>
        <w:t xml:space="preserve"> (PPRC) veya polietilen borudan teşkil edilecektir. (Şekil 10.3)</w:t>
      </w:r>
    </w:p>
    <w:p w:rsidR="00F85238" w:rsidRPr="00D20625" w:rsidRDefault="00F85238" w:rsidP="00F85238">
      <w:pPr>
        <w:pStyle w:val="Gvdemetni0"/>
        <w:numPr>
          <w:ilvl w:val="0"/>
          <w:numId w:val="39"/>
        </w:numPr>
        <w:tabs>
          <w:tab w:val="left" w:pos="2026"/>
        </w:tabs>
        <w:spacing w:line="218" w:lineRule="auto"/>
        <w:ind w:left="2020" w:hanging="320"/>
        <w:jc w:val="both"/>
        <w:rPr>
          <w:color w:val="auto"/>
          <w:sz w:val="24"/>
          <w:szCs w:val="24"/>
        </w:rPr>
      </w:pPr>
      <w:r w:rsidRPr="00D20625">
        <w:rPr>
          <w:color w:val="auto"/>
          <w:sz w:val="24"/>
          <w:szCs w:val="24"/>
        </w:rPr>
        <w:t xml:space="preserve">12 Bağımsız Bölümlü Uygulama: Şekil 11.4’te kolektöre bağlanacak sayaçların, bina girişinde sağda veya solda yerleştirilmesi gösterilmektedir. Bu düzenlemede dâhili tesisat uçlarının araları düşeyde 22 cm, kolektör ile dâhili tesisat ucu arası genişlik 100 cm’dir. Tesisat uçları duvardan 10 cm açıkta ve en üst sayaç kapağı ile sayaç yuvası yavanı arası minimum 20 cm olacaktır. İçme suyu şube yolu hattı 114” (inç) çapında </w:t>
      </w:r>
      <w:proofErr w:type="spellStart"/>
      <w:r w:rsidRPr="00D20625">
        <w:rPr>
          <w:color w:val="auto"/>
          <w:sz w:val="24"/>
          <w:szCs w:val="24"/>
        </w:rPr>
        <w:t>polipropilen</w:t>
      </w:r>
      <w:proofErr w:type="spellEnd"/>
      <w:r w:rsidRPr="00D20625">
        <w:rPr>
          <w:color w:val="auto"/>
          <w:sz w:val="24"/>
          <w:szCs w:val="24"/>
        </w:rPr>
        <w:t xml:space="preserve"> (PPRC) veya </w:t>
      </w:r>
      <w:proofErr w:type="spellStart"/>
      <w:r w:rsidRPr="00D20625">
        <w:rPr>
          <w:color w:val="auto"/>
          <w:sz w:val="24"/>
          <w:szCs w:val="24"/>
        </w:rPr>
        <w:t>hdpe</w:t>
      </w:r>
      <w:proofErr w:type="spellEnd"/>
      <w:r w:rsidRPr="00D20625">
        <w:rPr>
          <w:color w:val="auto"/>
          <w:sz w:val="24"/>
          <w:szCs w:val="24"/>
        </w:rPr>
        <w:t xml:space="preserve"> borudan teşkil edilecektir. (Şekil 10.4)</w:t>
      </w:r>
    </w:p>
    <w:p w:rsidR="00F85238" w:rsidRPr="00D20625" w:rsidRDefault="00F85238" w:rsidP="00F85238">
      <w:pPr>
        <w:pStyle w:val="Gvdemetni0"/>
        <w:numPr>
          <w:ilvl w:val="0"/>
          <w:numId w:val="39"/>
        </w:numPr>
        <w:tabs>
          <w:tab w:val="left" w:pos="2026"/>
        </w:tabs>
        <w:spacing w:line="216" w:lineRule="auto"/>
        <w:ind w:left="2040" w:hanging="340"/>
        <w:jc w:val="both"/>
        <w:rPr>
          <w:color w:val="auto"/>
          <w:sz w:val="24"/>
          <w:szCs w:val="24"/>
        </w:rPr>
      </w:pPr>
      <w:r w:rsidRPr="00D20625">
        <w:rPr>
          <w:color w:val="auto"/>
          <w:sz w:val="24"/>
          <w:szCs w:val="24"/>
        </w:rPr>
        <w:lastRenderedPageBreak/>
        <w:t xml:space="preserve">18 Bağımsız Bölümlü Uygulama: Şekil 10.5' de </w:t>
      </w:r>
      <w:proofErr w:type="spellStart"/>
      <w:r w:rsidRPr="00D20625">
        <w:rPr>
          <w:color w:val="auto"/>
          <w:sz w:val="24"/>
          <w:szCs w:val="24"/>
        </w:rPr>
        <w:t>kollektöre</w:t>
      </w:r>
      <w:proofErr w:type="spellEnd"/>
      <w:r w:rsidRPr="00D20625">
        <w:rPr>
          <w:color w:val="auto"/>
          <w:sz w:val="24"/>
          <w:szCs w:val="24"/>
        </w:rPr>
        <w:t xml:space="preserve"> bağlanacak sayaçların, bina girişinde sağda veya solda yerleştirilmesi gösterilmektedir. Bu düzenlemede dâhili tesisat uçlarının araları düşeyde 22 cm, kolektör ile dâhili tesisat ucu arası genişlik 100 cm’dir. Tesisat uçları duvardan 10 cm açıkta ve en üst sayaç kapağı ile sayaç yuvası tavanı arası minimum 20 cm olacaktır. İçme suyu şube yolu hattı, 114” (inç) çapında </w:t>
      </w:r>
      <w:proofErr w:type="spellStart"/>
      <w:r w:rsidRPr="00D20625">
        <w:rPr>
          <w:color w:val="auto"/>
          <w:sz w:val="24"/>
          <w:szCs w:val="24"/>
        </w:rPr>
        <w:t>polipropilen</w:t>
      </w:r>
      <w:proofErr w:type="spellEnd"/>
      <w:r w:rsidRPr="00D20625">
        <w:rPr>
          <w:color w:val="auto"/>
          <w:sz w:val="24"/>
          <w:szCs w:val="24"/>
        </w:rPr>
        <w:t xml:space="preserve"> (PPRC) borudan teşkil edilecektir. (Şekil 10.5)</w:t>
      </w:r>
    </w:p>
    <w:p w:rsidR="00F85238" w:rsidRPr="00D20625" w:rsidRDefault="00F85238" w:rsidP="00F85238">
      <w:pPr>
        <w:pStyle w:val="Gvdemetni0"/>
        <w:numPr>
          <w:ilvl w:val="0"/>
          <w:numId w:val="39"/>
        </w:numPr>
        <w:tabs>
          <w:tab w:val="left" w:pos="2026"/>
        </w:tabs>
        <w:spacing w:after="900" w:line="218" w:lineRule="auto"/>
        <w:ind w:left="2020" w:hanging="320"/>
        <w:jc w:val="both"/>
        <w:rPr>
          <w:color w:val="auto"/>
          <w:sz w:val="24"/>
          <w:szCs w:val="24"/>
        </w:rPr>
      </w:pPr>
      <w:r w:rsidRPr="00D20625">
        <w:rPr>
          <w:color w:val="auto"/>
          <w:sz w:val="24"/>
          <w:szCs w:val="24"/>
        </w:rPr>
        <w:t xml:space="preserve">24 Bağımsız Bölümlü Uygulama: Şekil 10.6 'da kolektöre bağlanacak sayaçların, bina girişinde sağda veya solda yerleştirilmesi gösterilmektedir. Bu düzenlemede dâhili tesisat uçlarının araları düşeyde 22 cm. kolektör ile dâhili tesisat ucu arası genişlik 100 cm’dir. Tesisat uçları duvardan 10 cm açıkta ve en üst sayaç kapağı ile sayaç yuvası tavanı arası minimum 20 cm olacaktır. İçme suyu şube yolu hattı, 114” (inç) çapında </w:t>
      </w:r>
      <w:proofErr w:type="spellStart"/>
      <w:r w:rsidRPr="00D20625">
        <w:rPr>
          <w:color w:val="auto"/>
          <w:sz w:val="24"/>
          <w:szCs w:val="24"/>
        </w:rPr>
        <w:t>polipropilen</w:t>
      </w:r>
      <w:proofErr w:type="spellEnd"/>
      <w:r w:rsidRPr="00D20625">
        <w:rPr>
          <w:color w:val="auto"/>
          <w:sz w:val="24"/>
          <w:szCs w:val="24"/>
        </w:rPr>
        <w:t xml:space="preserve"> (PPRC) ve polietilen borudan teşkil edilecektir. (Şekil 10.6)</w:t>
      </w:r>
    </w:p>
    <w:p w:rsidR="00F85238" w:rsidRPr="00677921" w:rsidRDefault="00F85238" w:rsidP="00F85238">
      <w:pPr>
        <w:pStyle w:val="Gvdemetni0"/>
        <w:tabs>
          <w:tab w:val="left" w:pos="2026"/>
        </w:tabs>
        <w:spacing w:after="900" w:line="218" w:lineRule="auto"/>
        <w:jc w:val="both"/>
        <w:rPr>
          <w:sz w:val="24"/>
          <w:szCs w:val="24"/>
        </w:rPr>
      </w:pPr>
      <w:r w:rsidRPr="00677921">
        <w:rPr>
          <w:noProof/>
          <w:sz w:val="24"/>
          <w:szCs w:val="24"/>
          <w:lang w:eastAsia="tr-TR"/>
        </w:rPr>
        <w:drawing>
          <wp:inline distT="0" distB="0" distL="0" distR="0" wp14:anchorId="3A7F21DA" wp14:editId="28918771">
            <wp:extent cx="5781675" cy="3742055"/>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1675" cy="3742055"/>
                    </a:xfrm>
                    <a:prstGeom prst="rect">
                      <a:avLst/>
                    </a:prstGeom>
                  </pic:spPr>
                </pic:pic>
              </a:graphicData>
            </a:graphic>
          </wp:inline>
        </w:drawing>
      </w:r>
    </w:p>
    <w:p w:rsidR="00F85238" w:rsidRPr="00677921" w:rsidRDefault="00F85238" w:rsidP="00F85238">
      <w:pPr>
        <w:pStyle w:val="Gvdemetni0"/>
        <w:tabs>
          <w:tab w:val="left" w:pos="2026"/>
        </w:tabs>
        <w:spacing w:after="900" w:line="218" w:lineRule="auto"/>
        <w:jc w:val="both"/>
        <w:rPr>
          <w:sz w:val="24"/>
          <w:szCs w:val="24"/>
        </w:rPr>
      </w:pPr>
      <w:r w:rsidRPr="00677921">
        <w:rPr>
          <w:noProof/>
          <w:sz w:val="24"/>
          <w:szCs w:val="24"/>
          <w:lang w:eastAsia="tr-TR"/>
        </w:rPr>
        <w:lastRenderedPageBreak/>
        <w:drawing>
          <wp:inline distT="0" distB="0" distL="0" distR="0" wp14:anchorId="3F5F6918" wp14:editId="4A4F8413">
            <wp:extent cx="5760720" cy="3764915"/>
            <wp:effectExtent l="0" t="0" r="0" b="698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764915"/>
                    </a:xfrm>
                    <a:prstGeom prst="rect">
                      <a:avLst/>
                    </a:prstGeom>
                  </pic:spPr>
                </pic:pic>
              </a:graphicData>
            </a:graphic>
          </wp:inline>
        </w:drawing>
      </w:r>
    </w:p>
    <w:p w:rsidR="00F85238" w:rsidRPr="00677921" w:rsidRDefault="00F85238" w:rsidP="00F85238">
      <w:pPr>
        <w:pStyle w:val="Gvdemetni0"/>
        <w:tabs>
          <w:tab w:val="left" w:pos="2026"/>
        </w:tabs>
        <w:spacing w:after="900" w:line="218" w:lineRule="auto"/>
        <w:jc w:val="both"/>
        <w:rPr>
          <w:sz w:val="24"/>
          <w:szCs w:val="24"/>
        </w:rPr>
      </w:pPr>
      <w:r w:rsidRPr="00677921">
        <w:rPr>
          <w:noProof/>
          <w:sz w:val="24"/>
          <w:szCs w:val="24"/>
          <w:lang w:eastAsia="tr-TR"/>
        </w:rPr>
        <w:drawing>
          <wp:inline distT="0" distB="0" distL="0" distR="0" wp14:anchorId="50649394" wp14:editId="3D7E74AD">
            <wp:extent cx="6086049" cy="39624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89862" cy="3964883"/>
                    </a:xfrm>
                    <a:prstGeom prst="rect">
                      <a:avLst/>
                    </a:prstGeom>
                  </pic:spPr>
                </pic:pic>
              </a:graphicData>
            </a:graphic>
          </wp:inline>
        </w:drawing>
      </w:r>
    </w:p>
    <w:p w:rsidR="00F85238" w:rsidRPr="00677921" w:rsidRDefault="00F85238" w:rsidP="00F85238">
      <w:pPr>
        <w:pStyle w:val="Gvdemetni0"/>
        <w:tabs>
          <w:tab w:val="left" w:pos="2026"/>
        </w:tabs>
        <w:spacing w:after="900" w:line="218" w:lineRule="auto"/>
        <w:jc w:val="both"/>
        <w:rPr>
          <w:sz w:val="24"/>
          <w:szCs w:val="24"/>
        </w:rPr>
      </w:pPr>
      <w:r w:rsidRPr="00677921">
        <w:rPr>
          <w:noProof/>
          <w:sz w:val="24"/>
          <w:szCs w:val="24"/>
          <w:lang w:eastAsia="tr-TR"/>
        </w:rPr>
        <w:lastRenderedPageBreak/>
        <w:drawing>
          <wp:inline distT="0" distB="0" distL="0" distR="0" wp14:anchorId="74D11D20" wp14:editId="49E9ABC3">
            <wp:extent cx="5760720" cy="3148965"/>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148965"/>
                    </a:xfrm>
                    <a:prstGeom prst="rect">
                      <a:avLst/>
                    </a:prstGeom>
                  </pic:spPr>
                </pic:pic>
              </a:graphicData>
            </a:graphic>
          </wp:inline>
        </w:drawing>
      </w:r>
    </w:p>
    <w:p w:rsidR="00F85238" w:rsidRPr="00677921" w:rsidRDefault="00F85238" w:rsidP="00F85238">
      <w:pPr>
        <w:pStyle w:val="Gvdemetni0"/>
        <w:tabs>
          <w:tab w:val="left" w:pos="2026"/>
        </w:tabs>
        <w:spacing w:after="900" w:line="218" w:lineRule="auto"/>
        <w:jc w:val="both"/>
        <w:rPr>
          <w:sz w:val="24"/>
          <w:szCs w:val="24"/>
        </w:rPr>
      </w:pPr>
      <w:r w:rsidRPr="00677921">
        <w:rPr>
          <w:noProof/>
          <w:sz w:val="24"/>
          <w:szCs w:val="24"/>
          <w:lang w:eastAsia="tr-TR"/>
        </w:rPr>
        <w:drawing>
          <wp:inline distT="0" distB="0" distL="0" distR="0" wp14:anchorId="3253DE5C" wp14:editId="6788AA19">
            <wp:extent cx="5760720" cy="512826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5128260"/>
                    </a:xfrm>
                    <a:prstGeom prst="rect">
                      <a:avLst/>
                    </a:prstGeom>
                  </pic:spPr>
                </pic:pic>
              </a:graphicData>
            </a:graphic>
          </wp:inline>
        </w:drawing>
      </w:r>
    </w:p>
    <w:p w:rsidR="00F85238" w:rsidRPr="00D20625" w:rsidRDefault="00F85238" w:rsidP="00C5253B">
      <w:pPr>
        <w:pStyle w:val="Gvdemetni0"/>
        <w:spacing w:line="218" w:lineRule="auto"/>
        <w:ind w:left="1220" w:hanging="600"/>
        <w:jc w:val="both"/>
        <w:rPr>
          <w:color w:val="auto"/>
          <w:sz w:val="24"/>
          <w:szCs w:val="24"/>
        </w:rPr>
      </w:pPr>
      <w:proofErr w:type="gramStart"/>
      <w:r w:rsidRPr="00D20625">
        <w:rPr>
          <w:color w:val="auto"/>
          <w:sz w:val="24"/>
          <w:szCs w:val="24"/>
        </w:rPr>
        <w:lastRenderedPageBreak/>
        <w:t xml:space="preserve">b) Yüksek Yapılarda Depo ve Hidrofor Uygulama Şekilleri: Planlı Alanlar </w:t>
      </w:r>
      <w:proofErr w:type="spellStart"/>
      <w:r w:rsidRPr="00D20625">
        <w:rPr>
          <w:color w:val="auto"/>
          <w:sz w:val="24"/>
          <w:szCs w:val="24"/>
        </w:rPr>
        <w:t>îmar</w:t>
      </w:r>
      <w:proofErr w:type="spellEnd"/>
      <w:r w:rsidRPr="00D20625">
        <w:rPr>
          <w:color w:val="auto"/>
          <w:sz w:val="24"/>
          <w:szCs w:val="24"/>
        </w:rPr>
        <w:t xml:space="preserve"> Yönetmeliği' </w:t>
      </w:r>
      <w:proofErr w:type="spellStart"/>
      <w:r w:rsidRPr="00D20625">
        <w:rPr>
          <w:color w:val="auto"/>
          <w:sz w:val="24"/>
          <w:szCs w:val="24"/>
        </w:rPr>
        <w:t>nin</w:t>
      </w:r>
      <w:proofErr w:type="spellEnd"/>
      <w:r w:rsidR="00C5253B" w:rsidRPr="00D20625">
        <w:rPr>
          <w:color w:val="auto"/>
          <w:sz w:val="24"/>
          <w:szCs w:val="24"/>
        </w:rPr>
        <w:t xml:space="preserve"> “Su Depoları” başlıklı 36.</w:t>
      </w:r>
      <w:r w:rsidRPr="00D20625">
        <w:rPr>
          <w:color w:val="auto"/>
          <w:sz w:val="24"/>
          <w:szCs w:val="24"/>
        </w:rPr>
        <w:t xml:space="preserve"> maddesine göre; “Tüm binalarda su deposunun bulunduğu kat itibariyle cazibeli akımın mümkün olmadığı durumlarda hidro</w:t>
      </w:r>
      <w:r w:rsidR="00D20625" w:rsidRPr="00D20625">
        <w:rPr>
          <w:color w:val="auto"/>
          <w:sz w:val="24"/>
          <w:szCs w:val="24"/>
        </w:rPr>
        <w:t xml:space="preserve">for konulması </w:t>
      </w:r>
      <w:proofErr w:type="spellStart"/>
      <w:r w:rsidR="00D20625" w:rsidRPr="00D20625">
        <w:rPr>
          <w:color w:val="auto"/>
          <w:sz w:val="24"/>
          <w:szCs w:val="24"/>
        </w:rPr>
        <w:t>zorunludur.”BOSKİ</w:t>
      </w:r>
      <w:proofErr w:type="spellEnd"/>
      <w:r w:rsidR="00D20625" w:rsidRPr="00D20625">
        <w:rPr>
          <w:color w:val="auto"/>
          <w:sz w:val="24"/>
          <w:szCs w:val="24"/>
        </w:rPr>
        <w:t xml:space="preserve"> Müdürlüğü</w:t>
      </w:r>
      <w:r w:rsidRPr="00D20625">
        <w:rPr>
          <w:color w:val="auto"/>
          <w:sz w:val="24"/>
          <w:szCs w:val="24"/>
        </w:rPr>
        <w:t xml:space="preserve"> su dağıtım sistemine bağlı olarak ilave basınç gerekmesi durumunda; aynı maddeye göre hidrofor ve su deposu ayrılması gereken mahallere abone tarafından hidrofor ve su deposu yapılacaktır.</w:t>
      </w:r>
      <w:proofErr w:type="gramEnd"/>
    </w:p>
    <w:p w:rsidR="00F85238" w:rsidRPr="00D20625" w:rsidRDefault="00F85238" w:rsidP="00F85238">
      <w:pPr>
        <w:pStyle w:val="Gvdemetni0"/>
        <w:numPr>
          <w:ilvl w:val="0"/>
          <w:numId w:val="40"/>
        </w:numPr>
        <w:tabs>
          <w:tab w:val="left" w:pos="1794"/>
        </w:tabs>
        <w:spacing w:line="218" w:lineRule="auto"/>
        <w:ind w:left="1760" w:hanging="260"/>
        <w:jc w:val="both"/>
        <w:rPr>
          <w:color w:val="auto"/>
          <w:sz w:val="24"/>
          <w:szCs w:val="24"/>
        </w:rPr>
      </w:pPr>
      <w:r w:rsidRPr="00D20625">
        <w:rPr>
          <w:color w:val="auto"/>
          <w:sz w:val="24"/>
          <w:szCs w:val="24"/>
        </w:rPr>
        <w:t xml:space="preserve">Uygulama vanasından sonra aboneye ait tesisatın ( içme suyu şube yolu hattı, hidrofor sistemi, depo, vb.) </w:t>
      </w:r>
      <w:proofErr w:type="gramStart"/>
      <w:r w:rsidRPr="00D20625">
        <w:rPr>
          <w:color w:val="auto"/>
          <w:sz w:val="24"/>
          <w:szCs w:val="24"/>
        </w:rPr>
        <w:t>hijyeninden</w:t>
      </w:r>
      <w:proofErr w:type="gramEnd"/>
      <w:r w:rsidRPr="00D20625">
        <w:rPr>
          <w:color w:val="auto"/>
          <w:sz w:val="24"/>
          <w:szCs w:val="24"/>
        </w:rPr>
        <w:t>, su kalitesinin değişmesi</w:t>
      </w:r>
      <w:r w:rsidR="00D20625" w:rsidRPr="00D20625">
        <w:rPr>
          <w:color w:val="auto"/>
          <w:sz w:val="24"/>
          <w:szCs w:val="24"/>
        </w:rPr>
        <w:t xml:space="preserve">nden, bakım ve onarımından </w:t>
      </w:r>
      <w:r w:rsidR="00C5253B" w:rsidRPr="00D20625">
        <w:rPr>
          <w:color w:val="auto"/>
          <w:sz w:val="24"/>
          <w:szCs w:val="24"/>
        </w:rPr>
        <w:t>Boyabat Belediyesi</w:t>
      </w:r>
      <w:r w:rsidRPr="00D20625">
        <w:rPr>
          <w:color w:val="auto"/>
          <w:sz w:val="24"/>
          <w:szCs w:val="24"/>
        </w:rPr>
        <w:t xml:space="preserve"> sorumlu değildir.</w:t>
      </w:r>
    </w:p>
    <w:p w:rsidR="00F85238" w:rsidRPr="00D20625" w:rsidRDefault="00F85238" w:rsidP="00F85238">
      <w:pPr>
        <w:pStyle w:val="Gvdemetni0"/>
        <w:numPr>
          <w:ilvl w:val="0"/>
          <w:numId w:val="40"/>
        </w:numPr>
        <w:tabs>
          <w:tab w:val="left" w:pos="1822"/>
        </w:tabs>
        <w:spacing w:line="218" w:lineRule="auto"/>
        <w:ind w:left="1760" w:hanging="260"/>
        <w:jc w:val="both"/>
        <w:rPr>
          <w:color w:val="auto"/>
          <w:sz w:val="24"/>
          <w:szCs w:val="24"/>
        </w:rPr>
      </w:pPr>
      <w:r w:rsidRPr="00D20625">
        <w:rPr>
          <w:color w:val="auto"/>
          <w:sz w:val="24"/>
          <w:szCs w:val="24"/>
        </w:rPr>
        <w:t>Birden fazla su sayaç aboneliği bulunan veya yeni abone olacak binalarda hidroforlu ve/veya su depolu, tek sayaç, ferdi sayaç abonelik uygulamaları yapılabilecektir.</w:t>
      </w:r>
    </w:p>
    <w:p w:rsidR="00F85238" w:rsidRPr="00D20625" w:rsidRDefault="00F85238" w:rsidP="00F85238">
      <w:pPr>
        <w:pStyle w:val="Gvdemetni0"/>
        <w:numPr>
          <w:ilvl w:val="0"/>
          <w:numId w:val="40"/>
        </w:numPr>
        <w:tabs>
          <w:tab w:val="left" w:pos="1798"/>
        </w:tabs>
        <w:spacing w:line="218" w:lineRule="auto"/>
        <w:ind w:left="1480"/>
        <w:jc w:val="both"/>
        <w:rPr>
          <w:color w:val="auto"/>
          <w:sz w:val="24"/>
          <w:szCs w:val="24"/>
        </w:rPr>
      </w:pPr>
      <w:r w:rsidRPr="00D20625">
        <w:rPr>
          <w:color w:val="auto"/>
          <w:sz w:val="24"/>
          <w:szCs w:val="24"/>
        </w:rPr>
        <w:t>Hidrofor sistemli uygulamalarda;</w:t>
      </w:r>
    </w:p>
    <w:p w:rsidR="00F85238" w:rsidRPr="00D20625" w:rsidRDefault="00F85238" w:rsidP="00F85238">
      <w:pPr>
        <w:pStyle w:val="Gvdemetni0"/>
        <w:spacing w:line="218" w:lineRule="auto"/>
        <w:ind w:left="2420" w:hanging="440"/>
        <w:jc w:val="both"/>
        <w:rPr>
          <w:color w:val="auto"/>
          <w:sz w:val="24"/>
          <w:szCs w:val="24"/>
        </w:rPr>
      </w:pPr>
      <w:r w:rsidRPr="00D20625">
        <w:rPr>
          <w:color w:val="auto"/>
          <w:sz w:val="24"/>
          <w:szCs w:val="24"/>
        </w:rPr>
        <w:t>a) Hidrofor sistemi Şekil 10.8' de belirtilen A ve B noktaları arasında kalan tüm tesisat açıkta gözle görülebilir şekilde tesis edilmelidir. Konut dışı tarifesinde su verilecek bağımsız bölümlere bağlanacak sayaçlar, ferdi aboneli sayaçlar ile aynı yerde olacaktır.</w:t>
      </w:r>
    </w:p>
    <w:p w:rsidR="00F85238" w:rsidRPr="00D20625" w:rsidRDefault="00F85238" w:rsidP="00F85238">
      <w:pPr>
        <w:pStyle w:val="Gvdemetni0"/>
        <w:numPr>
          <w:ilvl w:val="0"/>
          <w:numId w:val="40"/>
        </w:numPr>
        <w:tabs>
          <w:tab w:val="left" w:pos="1758"/>
        </w:tabs>
        <w:spacing w:line="218" w:lineRule="auto"/>
        <w:ind w:left="1760" w:hanging="320"/>
        <w:jc w:val="both"/>
        <w:rPr>
          <w:color w:val="auto"/>
          <w:sz w:val="24"/>
          <w:szCs w:val="24"/>
        </w:rPr>
      </w:pPr>
      <w:r w:rsidRPr="00D20625">
        <w:rPr>
          <w:color w:val="auto"/>
          <w:sz w:val="24"/>
          <w:szCs w:val="24"/>
        </w:rPr>
        <w:t xml:space="preserve">Şebekede meydana gelebilecek su kesintileri nedeniyle, hidrofor sisteminin zarar görmemesi için her türlü önlem bina yönetimi tarafından alınacaktır. </w:t>
      </w:r>
      <w:r w:rsidR="00D20625" w:rsidRPr="00D20625">
        <w:rPr>
          <w:color w:val="auto"/>
          <w:sz w:val="24"/>
          <w:szCs w:val="24"/>
        </w:rPr>
        <w:t>BOSKİ Müdürlüğü</w:t>
      </w:r>
      <w:r w:rsidRPr="00D20625">
        <w:rPr>
          <w:color w:val="auto"/>
          <w:sz w:val="24"/>
          <w:szCs w:val="24"/>
        </w:rPr>
        <w:t xml:space="preserve"> uygulama vanası ile sayaç yeri kolektör giriş vanası arasında oluşabilecek arızalard</w:t>
      </w:r>
      <w:r w:rsidR="00D20625" w:rsidRPr="00D20625">
        <w:rPr>
          <w:color w:val="auto"/>
          <w:sz w:val="24"/>
          <w:szCs w:val="24"/>
        </w:rPr>
        <w:t>an BOSKİ Müdürlüğü</w:t>
      </w:r>
      <w:r w:rsidR="00C5253B" w:rsidRPr="00D20625">
        <w:rPr>
          <w:color w:val="auto"/>
          <w:sz w:val="24"/>
          <w:szCs w:val="24"/>
        </w:rPr>
        <w:t xml:space="preserve"> </w:t>
      </w:r>
      <w:r w:rsidRPr="00D20625">
        <w:rPr>
          <w:color w:val="auto"/>
          <w:sz w:val="24"/>
          <w:szCs w:val="24"/>
        </w:rPr>
        <w:t>sorumlu olmadığından abone/apartman yönetimi tarafından giderilecektir.</w:t>
      </w:r>
    </w:p>
    <w:p w:rsidR="00F85238" w:rsidRPr="00D20625" w:rsidRDefault="00F85238" w:rsidP="00F85238">
      <w:pPr>
        <w:pStyle w:val="Gvdemetni0"/>
        <w:numPr>
          <w:ilvl w:val="0"/>
          <w:numId w:val="40"/>
        </w:numPr>
        <w:tabs>
          <w:tab w:val="left" w:pos="1753"/>
        </w:tabs>
        <w:spacing w:line="218" w:lineRule="auto"/>
        <w:ind w:left="1760" w:hanging="320"/>
        <w:jc w:val="both"/>
        <w:rPr>
          <w:color w:val="auto"/>
          <w:sz w:val="24"/>
          <w:szCs w:val="24"/>
        </w:rPr>
      </w:pPr>
      <w:r w:rsidRPr="00D20625">
        <w:rPr>
          <w:color w:val="auto"/>
          <w:sz w:val="24"/>
          <w:szCs w:val="24"/>
        </w:rPr>
        <w:t>Mevcut birden fazla bağımsız bölüme sahip tek sayaç aboneliği bulunan kişi veya kuruluşların, her bir bağımsız bölüm için ferdi abonelik talep etmeleri halinde; Şekil 10.7' de belirtilen esaslara göre sayaç yeri düzenlemesi ve ferdi abonelik için gerekli belgeleri tamamlayarak müracaat etmesi gereklidir.</w:t>
      </w:r>
    </w:p>
    <w:p w:rsidR="00F85238" w:rsidRPr="00D20625" w:rsidRDefault="00F85238" w:rsidP="00F85238">
      <w:pPr>
        <w:pStyle w:val="Gvdemetni0"/>
        <w:numPr>
          <w:ilvl w:val="0"/>
          <w:numId w:val="40"/>
        </w:numPr>
        <w:tabs>
          <w:tab w:val="left" w:pos="1758"/>
        </w:tabs>
        <w:spacing w:line="218" w:lineRule="auto"/>
        <w:ind w:left="1760" w:hanging="320"/>
        <w:jc w:val="both"/>
        <w:rPr>
          <w:color w:val="auto"/>
          <w:sz w:val="24"/>
          <w:szCs w:val="24"/>
        </w:rPr>
      </w:pPr>
      <w:r w:rsidRPr="00D20625">
        <w:rPr>
          <w:color w:val="auto"/>
          <w:sz w:val="24"/>
          <w:szCs w:val="24"/>
        </w:rPr>
        <w:t>Tek Sayaçlı Sayaç Yeri Düzenleme Şekli: Şekil 10.7 'de, şebekeden gelen ve apartman adına kayıtlı tek su sayacından geçen suyun, şebekeden depolu hidrofor vasıtası ve bypass sistemi ile konut dışı tarifesinde dükkân, işyeri, büro, vs. gibi bağımsız bölümlere su verilmesi gösterilmektedir. Konut dışı tarifesinde su verilecek bağımsız bölümlere bağlanacak sayaçlar, apartmandaki tek büyük sayaç ile aynı yerde olacaktır.</w:t>
      </w:r>
    </w:p>
    <w:p w:rsidR="00F85238" w:rsidRPr="00D20625" w:rsidRDefault="00F85238" w:rsidP="00F85238">
      <w:pPr>
        <w:pStyle w:val="Gvdemetni0"/>
        <w:numPr>
          <w:ilvl w:val="0"/>
          <w:numId w:val="40"/>
        </w:numPr>
        <w:tabs>
          <w:tab w:val="left" w:pos="1753"/>
        </w:tabs>
        <w:spacing w:line="218" w:lineRule="auto"/>
        <w:ind w:left="1760" w:hanging="320"/>
        <w:jc w:val="both"/>
        <w:rPr>
          <w:color w:val="auto"/>
          <w:sz w:val="24"/>
          <w:szCs w:val="24"/>
        </w:rPr>
      </w:pPr>
      <w:r w:rsidRPr="00D20625">
        <w:rPr>
          <w:color w:val="auto"/>
          <w:sz w:val="24"/>
          <w:szCs w:val="24"/>
        </w:rPr>
        <w:t>Çok Sayaçlı (Ferdi Aboneli) Sayaç Yeri Düzenleme Şekli: Şekil 10.8 'de, şebekeden gelen suyun depolu hidrofor vasıtası ve bypass sistemi ile ferdi sayaçlara ve apartmanda konut dışı tarifesinde bulunan dükkân, işyeri, büro, vs. gibi bağımsız bölümlere su verilmesi gösterilmektedir.</w:t>
      </w:r>
    </w:p>
    <w:p w:rsidR="00F85238" w:rsidRPr="00D20625" w:rsidRDefault="00F85238" w:rsidP="00F85238">
      <w:pPr>
        <w:pStyle w:val="Gvdemetni0"/>
        <w:numPr>
          <w:ilvl w:val="0"/>
          <w:numId w:val="40"/>
        </w:numPr>
        <w:tabs>
          <w:tab w:val="left" w:pos="1748"/>
        </w:tabs>
        <w:spacing w:line="218" w:lineRule="auto"/>
        <w:ind w:left="1440"/>
        <w:jc w:val="both"/>
        <w:rPr>
          <w:color w:val="auto"/>
          <w:sz w:val="24"/>
          <w:szCs w:val="24"/>
        </w:rPr>
      </w:pPr>
      <w:r w:rsidRPr="00D20625">
        <w:rPr>
          <w:color w:val="auto"/>
          <w:sz w:val="24"/>
          <w:szCs w:val="24"/>
        </w:rPr>
        <w:t>Hidrofor Tesisatı Montajına İlişkin Hususlar;</w:t>
      </w:r>
    </w:p>
    <w:p w:rsidR="00F85238" w:rsidRPr="00D20625" w:rsidRDefault="00F85238" w:rsidP="00F85238">
      <w:pPr>
        <w:pStyle w:val="Gvdemetni0"/>
        <w:numPr>
          <w:ilvl w:val="0"/>
          <w:numId w:val="41"/>
        </w:numPr>
        <w:tabs>
          <w:tab w:val="left" w:pos="2426"/>
        </w:tabs>
        <w:spacing w:line="218" w:lineRule="auto"/>
        <w:ind w:left="2420" w:hanging="580"/>
        <w:jc w:val="both"/>
        <w:rPr>
          <w:color w:val="auto"/>
          <w:sz w:val="24"/>
          <w:szCs w:val="24"/>
        </w:rPr>
      </w:pPr>
      <w:r w:rsidRPr="00D20625">
        <w:rPr>
          <w:color w:val="auto"/>
          <w:sz w:val="24"/>
          <w:szCs w:val="24"/>
        </w:rPr>
        <w:t>Hidrofor tesisinin montajı, bağlantıları, her tür bakım ve onarımı ile hidrofor tesisinin işletilmesi aboneye aittir.</w:t>
      </w:r>
    </w:p>
    <w:p w:rsidR="00F85238" w:rsidRPr="00D20625" w:rsidRDefault="00F85238" w:rsidP="00F85238">
      <w:pPr>
        <w:pStyle w:val="Gvdemetni0"/>
        <w:numPr>
          <w:ilvl w:val="0"/>
          <w:numId w:val="41"/>
        </w:numPr>
        <w:tabs>
          <w:tab w:val="left" w:pos="2426"/>
        </w:tabs>
        <w:spacing w:line="218" w:lineRule="auto"/>
        <w:ind w:left="2420" w:hanging="580"/>
        <w:jc w:val="both"/>
        <w:rPr>
          <w:color w:val="auto"/>
          <w:sz w:val="24"/>
          <w:szCs w:val="24"/>
        </w:rPr>
      </w:pPr>
      <w:r w:rsidRPr="00D20625">
        <w:rPr>
          <w:color w:val="auto"/>
          <w:sz w:val="24"/>
          <w:szCs w:val="24"/>
        </w:rPr>
        <w:t>Sayaç yerinin düzenlenmesinde; sayaçlar ile hidrofor sistemi arasındaki mesafenin, en az 2,00 metre olması gerekmektedir.</w:t>
      </w:r>
    </w:p>
    <w:p w:rsidR="00F85238" w:rsidRPr="00D20625" w:rsidRDefault="00F85238" w:rsidP="00F85238">
      <w:pPr>
        <w:pStyle w:val="Gvdemetni0"/>
        <w:numPr>
          <w:ilvl w:val="0"/>
          <w:numId w:val="41"/>
        </w:numPr>
        <w:tabs>
          <w:tab w:val="left" w:pos="2426"/>
        </w:tabs>
        <w:spacing w:line="218" w:lineRule="auto"/>
        <w:ind w:left="2420" w:hanging="580"/>
        <w:jc w:val="both"/>
        <w:rPr>
          <w:color w:val="auto"/>
          <w:sz w:val="24"/>
          <w:szCs w:val="24"/>
        </w:rPr>
      </w:pPr>
      <w:r w:rsidRPr="00D20625">
        <w:rPr>
          <w:color w:val="auto"/>
          <w:sz w:val="24"/>
          <w:szCs w:val="24"/>
        </w:rPr>
        <w:t>Şebeke veya depo tarafında su olmadığında hidro</w:t>
      </w:r>
      <w:r w:rsidR="00C5253B" w:rsidRPr="00D20625">
        <w:rPr>
          <w:color w:val="auto"/>
          <w:sz w:val="24"/>
          <w:szCs w:val="24"/>
        </w:rPr>
        <w:t>for sisteminin zarar görmemesi i</w:t>
      </w:r>
      <w:r w:rsidRPr="00D20625">
        <w:rPr>
          <w:color w:val="auto"/>
          <w:sz w:val="24"/>
          <w:szCs w:val="24"/>
        </w:rPr>
        <w:t xml:space="preserve">çin "Sıvı Seviye </w:t>
      </w:r>
      <w:proofErr w:type="spellStart"/>
      <w:r w:rsidRPr="00D20625">
        <w:rPr>
          <w:color w:val="auto"/>
          <w:sz w:val="24"/>
          <w:szCs w:val="24"/>
        </w:rPr>
        <w:t>Flatörü</w:t>
      </w:r>
      <w:proofErr w:type="spellEnd"/>
      <w:r w:rsidRPr="00D20625">
        <w:rPr>
          <w:color w:val="auto"/>
          <w:sz w:val="24"/>
          <w:szCs w:val="24"/>
        </w:rPr>
        <w:t>" kullanılmalıdır.</w:t>
      </w:r>
    </w:p>
    <w:p w:rsidR="00F85238" w:rsidRPr="00D20625" w:rsidRDefault="00F85238" w:rsidP="00F85238">
      <w:pPr>
        <w:pStyle w:val="Gvdemetni0"/>
        <w:spacing w:line="218" w:lineRule="auto"/>
        <w:ind w:left="2420" w:hanging="580"/>
        <w:jc w:val="both"/>
        <w:rPr>
          <w:color w:val="auto"/>
          <w:sz w:val="24"/>
          <w:szCs w:val="24"/>
        </w:rPr>
      </w:pPr>
      <w:r w:rsidRPr="00D20625">
        <w:rPr>
          <w:color w:val="auto"/>
          <w:sz w:val="24"/>
          <w:szCs w:val="24"/>
        </w:rPr>
        <w:t>ç) Hidrofor sisteminin dış mekanlara montajının yapılması durumunda; kışın don ve buzlanmaya karşı gerekli izolasyon önlemlerinin abone tarafından alınması gerekmektedir.</w:t>
      </w:r>
    </w:p>
    <w:p w:rsidR="00F85238" w:rsidRPr="00D20625" w:rsidRDefault="00F85238" w:rsidP="00F85238">
      <w:pPr>
        <w:pStyle w:val="Gvdemetni0"/>
        <w:numPr>
          <w:ilvl w:val="0"/>
          <w:numId w:val="40"/>
        </w:numPr>
        <w:tabs>
          <w:tab w:val="left" w:pos="1753"/>
        </w:tabs>
        <w:spacing w:line="218" w:lineRule="auto"/>
        <w:ind w:left="1760" w:hanging="320"/>
        <w:jc w:val="both"/>
        <w:rPr>
          <w:color w:val="auto"/>
          <w:sz w:val="24"/>
          <w:szCs w:val="24"/>
        </w:rPr>
      </w:pPr>
      <w:r w:rsidRPr="00D20625">
        <w:rPr>
          <w:color w:val="auto"/>
          <w:sz w:val="24"/>
          <w:szCs w:val="24"/>
        </w:rPr>
        <w:t>Hidrofor kendi seviyesinden daha alt bir seviyeden emiş yaptırılmamalıdır.</w:t>
      </w:r>
    </w:p>
    <w:p w:rsidR="001654D1" w:rsidRPr="00677921" w:rsidRDefault="001654D1" w:rsidP="001654D1">
      <w:pPr>
        <w:pStyle w:val="Gvdemetni0"/>
        <w:tabs>
          <w:tab w:val="left" w:pos="1753"/>
        </w:tabs>
        <w:spacing w:line="218" w:lineRule="auto"/>
        <w:ind w:left="1760"/>
        <w:jc w:val="both"/>
        <w:rPr>
          <w:sz w:val="24"/>
          <w:szCs w:val="24"/>
        </w:rPr>
      </w:pPr>
    </w:p>
    <w:p w:rsidR="001654D1" w:rsidRPr="00677921" w:rsidRDefault="001654D1" w:rsidP="001654D1">
      <w:pPr>
        <w:pStyle w:val="Gvdemetni0"/>
        <w:jc w:val="center"/>
        <w:rPr>
          <w:sz w:val="24"/>
          <w:szCs w:val="24"/>
        </w:rPr>
      </w:pPr>
      <w:r w:rsidRPr="00677921">
        <w:rPr>
          <w:b/>
          <w:bCs/>
          <w:sz w:val="24"/>
          <w:szCs w:val="24"/>
        </w:rPr>
        <w:t>DÖRDÜNCÜ BÖLÜM</w:t>
      </w:r>
    </w:p>
    <w:p w:rsidR="001654D1" w:rsidRPr="00677921" w:rsidRDefault="001654D1" w:rsidP="001654D1">
      <w:pPr>
        <w:pStyle w:val="Gvdemetni0"/>
        <w:spacing w:after="220" w:line="218" w:lineRule="auto"/>
        <w:jc w:val="center"/>
        <w:rPr>
          <w:b/>
          <w:bCs/>
          <w:sz w:val="24"/>
          <w:szCs w:val="24"/>
        </w:rPr>
      </w:pPr>
      <w:r w:rsidRPr="00677921">
        <w:rPr>
          <w:b/>
          <w:bCs/>
          <w:sz w:val="24"/>
          <w:szCs w:val="24"/>
        </w:rPr>
        <w:t>Montaj Esasları, Su Sayaç Yerleri ve Düzenleme Şekli</w:t>
      </w:r>
    </w:p>
    <w:p w:rsidR="001654D1" w:rsidRPr="00677921" w:rsidRDefault="001654D1" w:rsidP="001654D1">
      <w:pPr>
        <w:pStyle w:val="Balk20"/>
        <w:keepNext/>
        <w:keepLines/>
        <w:ind w:firstLine="700"/>
        <w:jc w:val="both"/>
        <w:rPr>
          <w:sz w:val="24"/>
          <w:szCs w:val="24"/>
        </w:rPr>
      </w:pPr>
      <w:bookmarkStart w:id="9" w:name="bookmark21"/>
      <w:r w:rsidRPr="00677921">
        <w:rPr>
          <w:sz w:val="24"/>
          <w:szCs w:val="24"/>
        </w:rPr>
        <w:t>Yapı Kullanım İzin Belgesi Alınmayan Yapılarda Uygulama Şekilleri</w:t>
      </w:r>
      <w:bookmarkEnd w:id="9"/>
    </w:p>
    <w:p w:rsidR="001654D1" w:rsidRPr="00D20625" w:rsidRDefault="001654D1" w:rsidP="001654D1">
      <w:pPr>
        <w:pStyle w:val="Gvdemetni0"/>
        <w:spacing w:line="218" w:lineRule="auto"/>
        <w:ind w:firstLine="700"/>
        <w:jc w:val="both"/>
        <w:rPr>
          <w:color w:val="auto"/>
          <w:sz w:val="24"/>
          <w:szCs w:val="24"/>
        </w:rPr>
      </w:pPr>
      <w:r w:rsidRPr="00677921">
        <w:rPr>
          <w:b/>
          <w:bCs/>
          <w:sz w:val="24"/>
          <w:szCs w:val="24"/>
        </w:rPr>
        <w:t xml:space="preserve">MADDE 11- </w:t>
      </w:r>
      <w:r w:rsidRPr="00D20625">
        <w:rPr>
          <w:color w:val="auto"/>
          <w:sz w:val="24"/>
          <w:szCs w:val="24"/>
        </w:rPr>
        <w:t>(1) 03/</w:t>
      </w:r>
      <w:r w:rsidR="00C5253B" w:rsidRPr="00D20625">
        <w:rPr>
          <w:color w:val="auto"/>
          <w:sz w:val="24"/>
          <w:szCs w:val="24"/>
        </w:rPr>
        <w:t>05/1985 tarihli ve 3194 sayılı İmar Kanununun 31.</w:t>
      </w:r>
      <w:r w:rsidRPr="00D20625">
        <w:rPr>
          <w:color w:val="auto"/>
          <w:sz w:val="24"/>
          <w:szCs w:val="24"/>
        </w:rPr>
        <w:t xml:space="preserve"> maddesinde “İnşaatın bitme günü, kullanma izninin verildiği tarihtir. Kullanma izni verilmeyen ve alınmayan yapılarda izin alınıncaya kadar elektrik, su ve kanalizasyon hizmetlerinden ve tesislerinden faydalandırılmazlar. Ancak, kullanma izni alan bağımsız bölümler bu hizmetlerden istifade ettirilir.” hükmü gereği yapı kullanım izin belgesi olmayan yapıların su </w:t>
      </w:r>
      <w:r w:rsidRPr="00D20625">
        <w:rPr>
          <w:color w:val="auto"/>
          <w:sz w:val="24"/>
          <w:szCs w:val="24"/>
        </w:rPr>
        <w:lastRenderedPageBreak/>
        <w:t>ve kanalizasyon hizmetlerinden faydalanamayacakları açıktır.</w:t>
      </w:r>
    </w:p>
    <w:p w:rsidR="001654D1" w:rsidRPr="00D20625" w:rsidRDefault="001654D1" w:rsidP="001654D1">
      <w:pPr>
        <w:pStyle w:val="Gvdemetni0"/>
        <w:numPr>
          <w:ilvl w:val="0"/>
          <w:numId w:val="36"/>
        </w:numPr>
        <w:tabs>
          <w:tab w:val="left" w:pos="1081"/>
        </w:tabs>
        <w:spacing w:line="218" w:lineRule="auto"/>
        <w:ind w:firstLine="700"/>
        <w:jc w:val="both"/>
        <w:rPr>
          <w:color w:val="auto"/>
          <w:sz w:val="24"/>
          <w:szCs w:val="24"/>
        </w:rPr>
      </w:pPr>
      <w:r w:rsidRPr="00D20625">
        <w:rPr>
          <w:color w:val="auto"/>
          <w:sz w:val="24"/>
          <w:szCs w:val="24"/>
        </w:rPr>
        <w:t>Yapı kullanım izin belgesine sahip olmayan yapıların İdarenin bilgisi ve izni olmadan kayıtlı inşaat su sayaçları sökülemez.</w:t>
      </w:r>
    </w:p>
    <w:p w:rsidR="001654D1" w:rsidRPr="00D20625" w:rsidRDefault="001654D1" w:rsidP="001654D1">
      <w:pPr>
        <w:pStyle w:val="Gvdemetni0"/>
        <w:numPr>
          <w:ilvl w:val="0"/>
          <w:numId w:val="36"/>
        </w:numPr>
        <w:tabs>
          <w:tab w:val="left" w:pos="1081"/>
        </w:tabs>
        <w:spacing w:line="218" w:lineRule="auto"/>
        <w:ind w:firstLine="700"/>
        <w:jc w:val="both"/>
        <w:rPr>
          <w:color w:val="auto"/>
          <w:sz w:val="24"/>
          <w:szCs w:val="24"/>
        </w:rPr>
      </w:pPr>
      <w:proofErr w:type="gramStart"/>
      <w:r w:rsidRPr="00D20625">
        <w:rPr>
          <w:color w:val="auto"/>
          <w:sz w:val="24"/>
          <w:szCs w:val="24"/>
        </w:rPr>
        <w:t>Ayrıca; Orman ve Su İşleri Bakanlığı’nın 16.07.2015 tarih ve 24918 sayılı İçme Suyu Temin ve Dağıtım Sistemlerindeki Su Kayıplarının Kontrolü Yönetmeliği Teknik Usuller Tebliği 5. bölümünde; Abonelik Hizmetleri ve İzinsiz Su Kullanımı kısmındaki sayaç temini mükellefiyeti başlığı altında yer alan 32. maddesinde “Bu tebliğdeki esaslar dikkate alınarak sayaçlar, büyükşehir belediyelerinde idarece diğer belediyelerde ise abone veya idarece temin edilir” hükmü gereği İdarenin izni ve onayı alınmadan yapı kullanım izin belgesi alınmayan yapılara başkaca su sayacı takılamaz.</w:t>
      </w:r>
      <w:proofErr w:type="gramEnd"/>
    </w:p>
    <w:p w:rsidR="00BB2077" w:rsidRPr="00D20625" w:rsidRDefault="00BB2077" w:rsidP="001654D1">
      <w:pPr>
        <w:pStyle w:val="Gvdemetni0"/>
        <w:numPr>
          <w:ilvl w:val="0"/>
          <w:numId w:val="36"/>
        </w:numPr>
        <w:tabs>
          <w:tab w:val="left" w:pos="1081"/>
        </w:tabs>
        <w:spacing w:line="218" w:lineRule="auto"/>
        <w:ind w:firstLine="700"/>
        <w:jc w:val="both"/>
        <w:rPr>
          <w:color w:val="auto"/>
          <w:sz w:val="24"/>
          <w:szCs w:val="24"/>
        </w:rPr>
      </w:pPr>
      <w:r w:rsidRPr="00D20625">
        <w:rPr>
          <w:color w:val="auto"/>
          <w:sz w:val="24"/>
          <w:szCs w:val="24"/>
        </w:rPr>
        <w:t>Ölçü ve Ölçü Aletle</w:t>
      </w:r>
      <w:r w:rsidR="00C5253B" w:rsidRPr="00D20625">
        <w:rPr>
          <w:color w:val="auto"/>
          <w:sz w:val="24"/>
          <w:szCs w:val="24"/>
        </w:rPr>
        <w:t>ri Muayene Yönetmeliğinin 9.</w:t>
      </w:r>
      <w:r w:rsidRPr="00D20625">
        <w:rPr>
          <w:color w:val="auto"/>
          <w:sz w:val="24"/>
          <w:szCs w:val="24"/>
        </w:rPr>
        <w:t xml:space="preserve"> maddesinde “Elektrik, su ve gaz sayaçlarının periyodik muayenelerinin on yılda bir...” hükmü gereği; abonelerin damga süresini doldurmuş su sayaçlarını yenileriyle değiştirmek ve sayaç bedellerini faturaya yansıtmakla yükümlüdür.</w:t>
      </w:r>
    </w:p>
    <w:p w:rsidR="00BB2077" w:rsidRPr="00D20625" w:rsidRDefault="00BB2077" w:rsidP="00BB2077">
      <w:pPr>
        <w:pStyle w:val="Gvdemetni0"/>
        <w:tabs>
          <w:tab w:val="left" w:pos="1081"/>
        </w:tabs>
        <w:spacing w:line="218" w:lineRule="auto"/>
        <w:ind w:left="700"/>
        <w:jc w:val="both"/>
        <w:rPr>
          <w:b/>
          <w:sz w:val="24"/>
          <w:szCs w:val="24"/>
        </w:rPr>
      </w:pPr>
    </w:p>
    <w:p w:rsidR="00BB2077" w:rsidRPr="00D20625" w:rsidRDefault="001654D1" w:rsidP="00BB2077">
      <w:pPr>
        <w:pStyle w:val="Balk20"/>
        <w:keepNext/>
        <w:keepLines/>
        <w:spacing w:line="216" w:lineRule="auto"/>
        <w:ind w:firstLine="680"/>
        <w:jc w:val="both"/>
        <w:rPr>
          <w:sz w:val="24"/>
          <w:szCs w:val="24"/>
        </w:rPr>
      </w:pPr>
      <w:r w:rsidRPr="00D20625">
        <w:rPr>
          <w:sz w:val="24"/>
          <w:szCs w:val="24"/>
        </w:rPr>
        <w:t xml:space="preserve">  </w:t>
      </w:r>
      <w:bookmarkStart w:id="10" w:name="bookmark23"/>
      <w:r w:rsidR="00BB2077" w:rsidRPr="00D20625">
        <w:rPr>
          <w:color w:val="38373A"/>
          <w:sz w:val="24"/>
          <w:szCs w:val="24"/>
        </w:rPr>
        <w:t>Yaptırımlar</w:t>
      </w:r>
      <w:bookmarkEnd w:id="10"/>
    </w:p>
    <w:p w:rsidR="00BB2077" w:rsidRPr="00D20625" w:rsidRDefault="00BB2077" w:rsidP="00BB2077">
      <w:pPr>
        <w:pStyle w:val="Gvdemetni0"/>
        <w:spacing w:line="216" w:lineRule="auto"/>
        <w:ind w:firstLine="700"/>
        <w:jc w:val="both"/>
        <w:rPr>
          <w:color w:val="auto"/>
          <w:sz w:val="24"/>
          <w:szCs w:val="24"/>
        </w:rPr>
      </w:pPr>
      <w:r w:rsidRPr="00D20625">
        <w:rPr>
          <w:b/>
          <w:bCs/>
          <w:color w:val="38373A"/>
          <w:sz w:val="24"/>
          <w:szCs w:val="24"/>
        </w:rPr>
        <w:t>MADDE 12-</w:t>
      </w:r>
      <w:r w:rsidRPr="00677921">
        <w:rPr>
          <w:b/>
          <w:bCs/>
          <w:color w:val="38373A"/>
          <w:sz w:val="24"/>
          <w:szCs w:val="24"/>
        </w:rPr>
        <w:t xml:space="preserve"> </w:t>
      </w:r>
      <w:r w:rsidRPr="00D20625">
        <w:rPr>
          <w:color w:val="auto"/>
          <w:sz w:val="24"/>
          <w:szCs w:val="24"/>
        </w:rPr>
        <w:t>(1) Sözleşme, yönetmelik ve kanunlara aykırı davranışta bulunduğunun tespiti halinde abonenin suyu kullanıma kapatılır. Aykırılığın ortadan kalkması halinde, su kapatma-açma ücreti alınarak, abonenin suyu açılır. Abone veya aboneliğin suyu;</w:t>
      </w:r>
    </w:p>
    <w:p w:rsidR="00BB2077" w:rsidRPr="00D20625" w:rsidRDefault="00BB2077" w:rsidP="00BB2077">
      <w:pPr>
        <w:pStyle w:val="Gvdemetni0"/>
        <w:numPr>
          <w:ilvl w:val="0"/>
          <w:numId w:val="42"/>
        </w:numPr>
        <w:tabs>
          <w:tab w:val="left" w:pos="1049"/>
        </w:tabs>
        <w:spacing w:line="216" w:lineRule="auto"/>
        <w:ind w:left="1040" w:hanging="340"/>
        <w:jc w:val="both"/>
        <w:rPr>
          <w:color w:val="auto"/>
          <w:sz w:val="24"/>
          <w:szCs w:val="24"/>
        </w:rPr>
      </w:pPr>
      <w:r w:rsidRPr="00D20625">
        <w:rPr>
          <w:color w:val="auto"/>
          <w:sz w:val="24"/>
          <w:szCs w:val="24"/>
        </w:rPr>
        <w:t xml:space="preserve">Mühür veya kelepçe takılmak suretiyle vanadan kapatılmış ise. </w:t>
      </w:r>
      <w:proofErr w:type="gramStart"/>
      <w:r w:rsidRPr="00D20625">
        <w:rPr>
          <w:color w:val="auto"/>
          <w:sz w:val="24"/>
          <w:szCs w:val="24"/>
        </w:rPr>
        <w:t>kapatma</w:t>
      </w:r>
      <w:proofErr w:type="gramEnd"/>
      <w:r w:rsidRPr="00D20625">
        <w:rPr>
          <w:color w:val="auto"/>
          <w:sz w:val="24"/>
          <w:szCs w:val="24"/>
        </w:rPr>
        <w:t>-açma ücreti olarak 1/3 işçi/saat ile 1/3 şoför/saat ücreti tutarı.</w:t>
      </w:r>
    </w:p>
    <w:p w:rsidR="00BB2077" w:rsidRPr="00D20625" w:rsidRDefault="00BB2077" w:rsidP="00BB2077">
      <w:pPr>
        <w:pStyle w:val="Gvdemetni0"/>
        <w:numPr>
          <w:ilvl w:val="0"/>
          <w:numId w:val="42"/>
        </w:numPr>
        <w:tabs>
          <w:tab w:val="left" w:pos="1063"/>
        </w:tabs>
        <w:spacing w:line="216" w:lineRule="auto"/>
        <w:ind w:left="1040" w:hanging="340"/>
        <w:jc w:val="both"/>
        <w:rPr>
          <w:color w:val="auto"/>
          <w:sz w:val="24"/>
          <w:szCs w:val="24"/>
        </w:rPr>
      </w:pPr>
      <w:r w:rsidRPr="00D20625">
        <w:rPr>
          <w:color w:val="auto"/>
          <w:sz w:val="24"/>
          <w:szCs w:val="24"/>
        </w:rPr>
        <w:t xml:space="preserve">Sayaç sökülmek suretiyle kapatılmış ise. </w:t>
      </w:r>
      <w:proofErr w:type="gramStart"/>
      <w:r w:rsidRPr="00D20625">
        <w:rPr>
          <w:color w:val="auto"/>
          <w:sz w:val="24"/>
          <w:szCs w:val="24"/>
        </w:rPr>
        <w:t>kapatma</w:t>
      </w:r>
      <w:proofErr w:type="gramEnd"/>
      <w:r w:rsidRPr="00D20625">
        <w:rPr>
          <w:color w:val="auto"/>
          <w:sz w:val="24"/>
          <w:szCs w:val="24"/>
        </w:rPr>
        <w:t>-açma ücreti olarak 1 işçi 1/2 saat ile I şoför 1/2 saat ücreti tutarı.</w:t>
      </w:r>
    </w:p>
    <w:p w:rsidR="00BB2077" w:rsidRPr="00D20625" w:rsidRDefault="00BB2077" w:rsidP="00BB2077">
      <w:pPr>
        <w:pStyle w:val="Gvdemetni0"/>
        <w:numPr>
          <w:ilvl w:val="0"/>
          <w:numId w:val="42"/>
        </w:numPr>
        <w:tabs>
          <w:tab w:val="left" w:pos="1054"/>
        </w:tabs>
        <w:spacing w:line="216" w:lineRule="auto"/>
        <w:ind w:left="1040" w:hanging="340"/>
        <w:jc w:val="both"/>
        <w:rPr>
          <w:color w:val="auto"/>
          <w:sz w:val="24"/>
          <w:szCs w:val="24"/>
        </w:rPr>
      </w:pPr>
      <w:r w:rsidRPr="00D20625">
        <w:rPr>
          <w:color w:val="auto"/>
          <w:sz w:val="24"/>
          <w:szCs w:val="24"/>
        </w:rPr>
        <w:t xml:space="preserve">Prizden kapatılmış ise. </w:t>
      </w:r>
      <w:proofErr w:type="gramStart"/>
      <w:r w:rsidRPr="00D20625">
        <w:rPr>
          <w:color w:val="auto"/>
          <w:sz w:val="24"/>
          <w:szCs w:val="24"/>
        </w:rPr>
        <w:t>kapatma</w:t>
      </w:r>
      <w:proofErr w:type="gramEnd"/>
      <w:r w:rsidRPr="00D20625">
        <w:rPr>
          <w:color w:val="auto"/>
          <w:sz w:val="24"/>
          <w:szCs w:val="24"/>
        </w:rPr>
        <w:t>-açma ücreti olarak 2 işçi 1/2 saat ile 1 şoför 1/2 saat ücreti tutarı,</w:t>
      </w:r>
    </w:p>
    <w:p w:rsidR="00BB2077" w:rsidRPr="00D20625" w:rsidRDefault="00BB2077" w:rsidP="00BB2077">
      <w:pPr>
        <w:pStyle w:val="Gvdemetni0"/>
        <w:numPr>
          <w:ilvl w:val="0"/>
          <w:numId w:val="42"/>
        </w:numPr>
        <w:tabs>
          <w:tab w:val="left" w:pos="1054"/>
        </w:tabs>
        <w:spacing w:line="216" w:lineRule="auto"/>
        <w:ind w:left="1040" w:hanging="340"/>
        <w:jc w:val="both"/>
        <w:rPr>
          <w:color w:val="auto"/>
          <w:sz w:val="24"/>
          <w:szCs w:val="24"/>
        </w:rPr>
      </w:pPr>
      <w:r w:rsidRPr="00D20625">
        <w:rPr>
          <w:color w:val="auto"/>
          <w:sz w:val="24"/>
          <w:szCs w:val="24"/>
        </w:rPr>
        <w:t>Ana şebekeden kapatılmış ise, kapatma-açma ücreti olarak 4 işçi/saat ile I şoför/saat ücreti tutar, alınır.</w:t>
      </w:r>
    </w:p>
    <w:p w:rsidR="00BB2077" w:rsidRPr="00D20625" w:rsidRDefault="00BB2077" w:rsidP="00BB2077">
      <w:pPr>
        <w:pStyle w:val="Gvdemetni0"/>
        <w:numPr>
          <w:ilvl w:val="0"/>
          <w:numId w:val="42"/>
        </w:numPr>
        <w:tabs>
          <w:tab w:val="left" w:pos="1040"/>
        </w:tabs>
        <w:spacing w:line="216" w:lineRule="auto"/>
        <w:ind w:firstLine="700"/>
        <w:jc w:val="both"/>
        <w:rPr>
          <w:color w:val="auto"/>
          <w:sz w:val="24"/>
          <w:szCs w:val="24"/>
        </w:rPr>
      </w:pPr>
      <w:r w:rsidRPr="00D20625">
        <w:rPr>
          <w:color w:val="auto"/>
          <w:sz w:val="24"/>
          <w:szCs w:val="24"/>
        </w:rPr>
        <w:t>) Su kapatmaya gidildiği halde, abone suyunu kapattırmamış ise; kapatmak için yerine gidildiğinden, birinci fıkranın a. b, c ve ç bentlerinde belirtilen esaslara göre hesaplanan ücretin %50'si alınır.</w:t>
      </w:r>
    </w:p>
    <w:p w:rsidR="00BB2077" w:rsidRPr="00D20625" w:rsidRDefault="00BB2077" w:rsidP="00BB2077">
      <w:pPr>
        <w:pStyle w:val="Gvdemetni0"/>
        <w:numPr>
          <w:ilvl w:val="0"/>
          <w:numId w:val="42"/>
        </w:numPr>
        <w:tabs>
          <w:tab w:val="left" w:pos="1058"/>
        </w:tabs>
        <w:spacing w:after="440" w:line="216" w:lineRule="auto"/>
        <w:ind w:firstLine="700"/>
        <w:jc w:val="both"/>
        <w:rPr>
          <w:color w:val="auto"/>
          <w:sz w:val="24"/>
          <w:szCs w:val="24"/>
        </w:rPr>
      </w:pPr>
      <w:r w:rsidRPr="00D20625">
        <w:rPr>
          <w:color w:val="auto"/>
          <w:sz w:val="24"/>
          <w:szCs w:val="24"/>
        </w:rPr>
        <w:t>) Bu ücretlere ayrıca KDV ilave edilir.</w:t>
      </w:r>
    </w:p>
    <w:p w:rsidR="00BB2077" w:rsidRPr="00677921" w:rsidRDefault="00BB2077" w:rsidP="00BB2077">
      <w:pPr>
        <w:pStyle w:val="Balk20"/>
        <w:keepNext/>
        <w:keepLines/>
        <w:spacing w:line="216" w:lineRule="auto"/>
        <w:ind w:firstLine="700"/>
        <w:jc w:val="both"/>
        <w:rPr>
          <w:sz w:val="24"/>
          <w:szCs w:val="24"/>
        </w:rPr>
      </w:pPr>
      <w:bookmarkStart w:id="11" w:name="bookmark25"/>
      <w:r w:rsidRPr="00677921">
        <w:rPr>
          <w:color w:val="38373A"/>
          <w:sz w:val="24"/>
          <w:szCs w:val="24"/>
        </w:rPr>
        <w:t>Yürürlük</w:t>
      </w:r>
      <w:bookmarkEnd w:id="11"/>
    </w:p>
    <w:p w:rsidR="00BB2077" w:rsidRPr="00677921" w:rsidRDefault="00BB2077" w:rsidP="00BB2077">
      <w:pPr>
        <w:pStyle w:val="Gvdemetni0"/>
        <w:spacing w:after="220" w:line="216" w:lineRule="auto"/>
        <w:ind w:left="700"/>
        <w:jc w:val="both"/>
        <w:rPr>
          <w:sz w:val="24"/>
          <w:szCs w:val="24"/>
        </w:rPr>
      </w:pPr>
      <w:r w:rsidRPr="00677921">
        <w:rPr>
          <w:b/>
          <w:bCs/>
          <w:color w:val="38373A"/>
          <w:sz w:val="24"/>
          <w:szCs w:val="24"/>
        </w:rPr>
        <w:t xml:space="preserve">MADDE 13- </w:t>
      </w:r>
      <w:r w:rsidRPr="00D20625">
        <w:rPr>
          <w:color w:val="auto"/>
          <w:sz w:val="24"/>
          <w:szCs w:val="24"/>
        </w:rPr>
        <w:t>(1) Sayıştay görüşü alınan bu yönetmelik ilanı tarihinde yürürlüğe girer</w:t>
      </w:r>
      <w:r w:rsidRPr="00677921">
        <w:rPr>
          <w:color w:val="38373A"/>
          <w:sz w:val="24"/>
          <w:szCs w:val="24"/>
        </w:rPr>
        <w:t>.</w:t>
      </w:r>
    </w:p>
    <w:p w:rsidR="00BB2077" w:rsidRPr="00677921" w:rsidRDefault="00BB2077" w:rsidP="00BB2077">
      <w:pPr>
        <w:pStyle w:val="Balk20"/>
        <w:keepNext/>
        <w:keepLines/>
        <w:spacing w:line="223" w:lineRule="auto"/>
        <w:ind w:left="700" w:firstLine="0"/>
        <w:jc w:val="both"/>
        <w:rPr>
          <w:sz w:val="24"/>
          <w:szCs w:val="24"/>
        </w:rPr>
      </w:pPr>
      <w:bookmarkStart w:id="12" w:name="bookmark27"/>
      <w:r w:rsidRPr="00677921">
        <w:rPr>
          <w:color w:val="38373A"/>
          <w:sz w:val="24"/>
          <w:szCs w:val="24"/>
        </w:rPr>
        <w:t>Yürütme</w:t>
      </w:r>
      <w:bookmarkEnd w:id="12"/>
    </w:p>
    <w:p w:rsidR="00BB2077" w:rsidRPr="00677921" w:rsidRDefault="00BB2077" w:rsidP="00C5253B">
      <w:pPr>
        <w:pStyle w:val="Gvdemetni0"/>
        <w:spacing w:after="100" w:line="223" w:lineRule="auto"/>
        <w:ind w:left="700"/>
        <w:jc w:val="both"/>
        <w:rPr>
          <w:sz w:val="24"/>
          <w:szCs w:val="24"/>
        </w:rPr>
      </w:pPr>
      <w:r w:rsidRPr="00677921">
        <w:rPr>
          <w:b/>
          <w:bCs/>
          <w:color w:val="000000"/>
          <w:sz w:val="24"/>
          <w:szCs w:val="24"/>
        </w:rPr>
        <w:t xml:space="preserve">MADDE </w:t>
      </w:r>
      <w:r w:rsidRPr="00677921">
        <w:rPr>
          <w:b/>
          <w:bCs/>
          <w:color w:val="38373A"/>
          <w:sz w:val="24"/>
          <w:szCs w:val="24"/>
        </w:rPr>
        <w:t xml:space="preserve">14- </w:t>
      </w:r>
      <w:r w:rsidRPr="00D20625">
        <w:rPr>
          <w:color w:val="auto"/>
          <w:sz w:val="24"/>
          <w:szCs w:val="24"/>
        </w:rPr>
        <w:t xml:space="preserve">(1) Bu </w:t>
      </w:r>
      <w:r w:rsidR="00D20625" w:rsidRPr="00D20625">
        <w:rPr>
          <w:color w:val="auto"/>
          <w:sz w:val="24"/>
          <w:szCs w:val="24"/>
        </w:rPr>
        <w:t xml:space="preserve">Yönetmeliği </w:t>
      </w:r>
      <w:r w:rsidRPr="00D20625">
        <w:rPr>
          <w:color w:val="auto"/>
          <w:sz w:val="24"/>
          <w:szCs w:val="24"/>
        </w:rPr>
        <w:t>Belediye</w:t>
      </w:r>
      <w:r w:rsidR="00D20625" w:rsidRPr="00D20625">
        <w:rPr>
          <w:color w:val="auto"/>
          <w:sz w:val="24"/>
          <w:szCs w:val="24"/>
        </w:rPr>
        <w:t xml:space="preserve"> Başkanı</w:t>
      </w:r>
      <w:r w:rsidRPr="00D20625">
        <w:rPr>
          <w:color w:val="auto"/>
          <w:sz w:val="24"/>
          <w:szCs w:val="24"/>
        </w:rPr>
        <w:t xml:space="preserve"> yürütür.</w:t>
      </w:r>
    </w:p>
    <w:p w:rsidR="001654D1" w:rsidRPr="00677921" w:rsidRDefault="001654D1" w:rsidP="00BB2077">
      <w:pPr>
        <w:pStyle w:val="Gvdemetni0"/>
        <w:tabs>
          <w:tab w:val="left" w:pos="1081"/>
        </w:tabs>
        <w:spacing w:line="218" w:lineRule="auto"/>
        <w:ind w:left="700"/>
        <w:jc w:val="both"/>
        <w:rPr>
          <w:sz w:val="24"/>
          <w:szCs w:val="24"/>
        </w:rPr>
      </w:pPr>
    </w:p>
    <w:p w:rsidR="001654D1" w:rsidRPr="00677921" w:rsidRDefault="001654D1" w:rsidP="001654D1">
      <w:pPr>
        <w:pStyle w:val="Gvdemetni0"/>
        <w:tabs>
          <w:tab w:val="left" w:pos="1753"/>
        </w:tabs>
        <w:spacing w:line="218" w:lineRule="auto"/>
        <w:ind w:left="1760"/>
        <w:jc w:val="both"/>
        <w:rPr>
          <w:sz w:val="24"/>
          <w:szCs w:val="24"/>
        </w:rPr>
      </w:pPr>
    </w:p>
    <w:p w:rsidR="001654D1" w:rsidRPr="00677921" w:rsidRDefault="001654D1" w:rsidP="001654D1">
      <w:pPr>
        <w:pStyle w:val="Gvdemetni0"/>
        <w:tabs>
          <w:tab w:val="left" w:pos="1753"/>
        </w:tabs>
        <w:spacing w:line="218" w:lineRule="auto"/>
        <w:ind w:left="1760"/>
        <w:jc w:val="both"/>
        <w:rPr>
          <w:sz w:val="24"/>
          <w:szCs w:val="24"/>
        </w:rPr>
      </w:pPr>
    </w:p>
    <w:p w:rsidR="00F85238" w:rsidRPr="00677921" w:rsidRDefault="00F85238" w:rsidP="00F85238">
      <w:pPr>
        <w:pStyle w:val="Gvdemetni0"/>
        <w:tabs>
          <w:tab w:val="left" w:pos="2068"/>
        </w:tabs>
        <w:spacing w:line="218" w:lineRule="auto"/>
        <w:jc w:val="both"/>
        <w:rPr>
          <w:sz w:val="24"/>
          <w:szCs w:val="24"/>
        </w:rPr>
      </w:pPr>
    </w:p>
    <w:sectPr w:rsidR="00F85238" w:rsidRPr="00677921" w:rsidSect="008F5D38">
      <w:pgSz w:w="11906" w:h="16838"/>
      <w:pgMar w:top="1417"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11AFC"/>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1" w15:restartNumberingAfterBreak="0">
    <w:nsid w:val="04F6119A"/>
    <w:multiLevelType w:val="multilevel"/>
    <w:tmpl w:val="F05E0038"/>
    <w:lvl w:ilvl="0">
      <w:start w:val="2"/>
      <w:numFmt w:val="decimal"/>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51764CE"/>
    <w:multiLevelType w:val="hybridMultilevel"/>
    <w:tmpl w:val="F4841E4E"/>
    <w:lvl w:ilvl="0" w:tplc="85B01A22">
      <w:start w:val="1"/>
      <w:numFmt w:val="decimal"/>
      <w:lvlText w:val="%1)"/>
      <w:lvlJc w:val="left"/>
      <w:pPr>
        <w:ind w:left="2040" w:hanging="360"/>
      </w:pPr>
      <w:rPr>
        <w:rFonts w:hint="default"/>
      </w:rPr>
    </w:lvl>
    <w:lvl w:ilvl="1" w:tplc="041F0019" w:tentative="1">
      <w:start w:val="1"/>
      <w:numFmt w:val="lowerLetter"/>
      <w:lvlText w:val="%2."/>
      <w:lvlJc w:val="left"/>
      <w:pPr>
        <w:ind w:left="2760" w:hanging="360"/>
      </w:pPr>
    </w:lvl>
    <w:lvl w:ilvl="2" w:tplc="041F001B" w:tentative="1">
      <w:start w:val="1"/>
      <w:numFmt w:val="lowerRoman"/>
      <w:lvlText w:val="%3."/>
      <w:lvlJc w:val="right"/>
      <w:pPr>
        <w:ind w:left="3480" w:hanging="180"/>
      </w:pPr>
    </w:lvl>
    <w:lvl w:ilvl="3" w:tplc="041F000F" w:tentative="1">
      <w:start w:val="1"/>
      <w:numFmt w:val="decimal"/>
      <w:lvlText w:val="%4."/>
      <w:lvlJc w:val="left"/>
      <w:pPr>
        <w:ind w:left="4200" w:hanging="360"/>
      </w:pPr>
    </w:lvl>
    <w:lvl w:ilvl="4" w:tplc="041F0019" w:tentative="1">
      <w:start w:val="1"/>
      <w:numFmt w:val="lowerLetter"/>
      <w:lvlText w:val="%5."/>
      <w:lvlJc w:val="left"/>
      <w:pPr>
        <w:ind w:left="4920" w:hanging="360"/>
      </w:pPr>
    </w:lvl>
    <w:lvl w:ilvl="5" w:tplc="041F001B" w:tentative="1">
      <w:start w:val="1"/>
      <w:numFmt w:val="lowerRoman"/>
      <w:lvlText w:val="%6."/>
      <w:lvlJc w:val="right"/>
      <w:pPr>
        <w:ind w:left="5640" w:hanging="180"/>
      </w:pPr>
    </w:lvl>
    <w:lvl w:ilvl="6" w:tplc="041F000F" w:tentative="1">
      <w:start w:val="1"/>
      <w:numFmt w:val="decimal"/>
      <w:lvlText w:val="%7."/>
      <w:lvlJc w:val="left"/>
      <w:pPr>
        <w:ind w:left="6360" w:hanging="360"/>
      </w:pPr>
    </w:lvl>
    <w:lvl w:ilvl="7" w:tplc="041F0019" w:tentative="1">
      <w:start w:val="1"/>
      <w:numFmt w:val="lowerLetter"/>
      <w:lvlText w:val="%8."/>
      <w:lvlJc w:val="left"/>
      <w:pPr>
        <w:ind w:left="7080" w:hanging="360"/>
      </w:pPr>
    </w:lvl>
    <w:lvl w:ilvl="8" w:tplc="041F001B" w:tentative="1">
      <w:start w:val="1"/>
      <w:numFmt w:val="lowerRoman"/>
      <w:lvlText w:val="%9."/>
      <w:lvlJc w:val="right"/>
      <w:pPr>
        <w:ind w:left="7800" w:hanging="180"/>
      </w:pPr>
    </w:lvl>
  </w:abstractNum>
  <w:abstractNum w:abstractNumId="3" w15:restartNumberingAfterBreak="0">
    <w:nsid w:val="057803B8"/>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4" w15:restartNumberingAfterBreak="0">
    <w:nsid w:val="15D6674A"/>
    <w:multiLevelType w:val="hybridMultilevel"/>
    <w:tmpl w:val="8D5C7E94"/>
    <w:lvl w:ilvl="0" w:tplc="041F000F">
      <w:start w:val="1"/>
      <w:numFmt w:val="decimal"/>
      <w:lvlText w:val="%1."/>
      <w:lvlJc w:val="left"/>
      <w:pPr>
        <w:ind w:left="2078" w:hanging="360"/>
      </w:pPr>
    </w:lvl>
    <w:lvl w:ilvl="1" w:tplc="041F0019" w:tentative="1">
      <w:start w:val="1"/>
      <w:numFmt w:val="lowerLetter"/>
      <w:lvlText w:val="%2."/>
      <w:lvlJc w:val="left"/>
      <w:pPr>
        <w:ind w:left="2798" w:hanging="360"/>
      </w:pPr>
    </w:lvl>
    <w:lvl w:ilvl="2" w:tplc="041F001B" w:tentative="1">
      <w:start w:val="1"/>
      <w:numFmt w:val="lowerRoman"/>
      <w:lvlText w:val="%3."/>
      <w:lvlJc w:val="right"/>
      <w:pPr>
        <w:ind w:left="3518" w:hanging="180"/>
      </w:pPr>
    </w:lvl>
    <w:lvl w:ilvl="3" w:tplc="041F000F" w:tentative="1">
      <w:start w:val="1"/>
      <w:numFmt w:val="decimal"/>
      <w:lvlText w:val="%4."/>
      <w:lvlJc w:val="left"/>
      <w:pPr>
        <w:ind w:left="4238" w:hanging="360"/>
      </w:pPr>
    </w:lvl>
    <w:lvl w:ilvl="4" w:tplc="041F0019" w:tentative="1">
      <w:start w:val="1"/>
      <w:numFmt w:val="lowerLetter"/>
      <w:lvlText w:val="%5."/>
      <w:lvlJc w:val="left"/>
      <w:pPr>
        <w:ind w:left="4958" w:hanging="360"/>
      </w:pPr>
    </w:lvl>
    <w:lvl w:ilvl="5" w:tplc="041F001B" w:tentative="1">
      <w:start w:val="1"/>
      <w:numFmt w:val="lowerRoman"/>
      <w:lvlText w:val="%6."/>
      <w:lvlJc w:val="right"/>
      <w:pPr>
        <w:ind w:left="5678" w:hanging="180"/>
      </w:pPr>
    </w:lvl>
    <w:lvl w:ilvl="6" w:tplc="041F000F" w:tentative="1">
      <w:start w:val="1"/>
      <w:numFmt w:val="decimal"/>
      <w:lvlText w:val="%7."/>
      <w:lvlJc w:val="left"/>
      <w:pPr>
        <w:ind w:left="6398" w:hanging="360"/>
      </w:pPr>
    </w:lvl>
    <w:lvl w:ilvl="7" w:tplc="041F0019" w:tentative="1">
      <w:start w:val="1"/>
      <w:numFmt w:val="lowerLetter"/>
      <w:lvlText w:val="%8."/>
      <w:lvlJc w:val="left"/>
      <w:pPr>
        <w:ind w:left="7118" w:hanging="360"/>
      </w:pPr>
    </w:lvl>
    <w:lvl w:ilvl="8" w:tplc="041F001B" w:tentative="1">
      <w:start w:val="1"/>
      <w:numFmt w:val="lowerRoman"/>
      <w:lvlText w:val="%9."/>
      <w:lvlJc w:val="right"/>
      <w:pPr>
        <w:ind w:left="7838" w:hanging="180"/>
      </w:pPr>
    </w:lvl>
  </w:abstractNum>
  <w:abstractNum w:abstractNumId="5" w15:restartNumberingAfterBreak="0">
    <w:nsid w:val="15FA5D8F"/>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6" w15:restartNumberingAfterBreak="0">
    <w:nsid w:val="17F010B0"/>
    <w:multiLevelType w:val="multilevel"/>
    <w:tmpl w:val="9754DB8A"/>
    <w:lvl w:ilvl="0">
      <w:start w:val="1"/>
      <w:numFmt w:val="decimal"/>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C442553"/>
    <w:multiLevelType w:val="multilevel"/>
    <w:tmpl w:val="D65E60D8"/>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D84767F"/>
    <w:multiLevelType w:val="multilevel"/>
    <w:tmpl w:val="852ECD62"/>
    <w:lvl w:ilvl="0">
      <w:start w:val="1"/>
      <w:numFmt w:val="lowerLetter"/>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1626D31"/>
    <w:multiLevelType w:val="multilevel"/>
    <w:tmpl w:val="9754DB8A"/>
    <w:lvl w:ilvl="0">
      <w:start w:val="1"/>
      <w:numFmt w:val="decimal"/>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6C33D5F"/>
    <w:multiLevelType w:val="multilevel"/>
    <w:tmpl w:val="301ADC66"/>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89645F6"/>
    <w:multiLevelType w:val="multilevel"/>
    <w:tmpl w:val="57FE3296"/>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F3F40B7"/>
    <w:multiLevelType w:val="multilevel"/>
    <w:tmpl w:val="7BD40D1E"/>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09043DB"/>
    <w:multiLevelType w:val="hybridMultilevel"/>
    <w:tmpl w:val="CFEE71D6"/>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31D91129"/>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15" w15:restartNumberingAfterBreak="0">
    <w:nsid w:val="32831B19"/>
    <w:multiLevelType w:val="multilevel"/>
    <w:tmpl w:val="8004A172"/>
    <w:lvl w:ilvl="0">
      <w:start w:val="1"/>
      <w:numFmt w:val="lowerLetter"/>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C541CD7"/>
    <w:multiLevelType w:val="multilevel"/>
    <w:tmpl w:val="3AAE7CC8"/>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3DC16551"/>
    <w:multiLevelType w:val="multilevel"/>
    <w:tmpl w:val="9754DB8A"/>
    <w:lvl w:ilvl="0">
      <w:start w:val="1"/>
      <w:numFmt w:val="decimal"/>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0110E55"/>
    <w:multiLevelType w:val="multilevel"/>
    <w:tmpl w:val="041F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47A4F93"/>
    <w:multiLevelType w:val="multilevel"/>
    <w:tmpl w:val="09EABA84"/>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C2432F4"/>
    <w:multiLevelType w:val="multilevel"/>
    <w:tmpl w:val="B98E239C"/>
    <w:lvl w:ilvl="0">
      <w:start w:val="1"/>
      <w:numFmt w:val="lowerLetter"/>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C330546"/>
    <w:multiLevelType w:val="multilevel"/>
    <w:tmpl w:val="21401D06"/>
    <w:lvl w:ilvl="0">
      <w:start w:val="2"/>
      <w:numFmt w:val="decimal"/>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F221F12"/>
    <w:multiLevelType w:val="multilevel"/>
    <w:tmpl w:val="8054BC7E"/>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18D43A5"/>
    <w:multiLevelType w:val="multilevel"/>
    <w:tmpl w:val="BD56400A"/>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5001F67"/>
    <w:multiLevelType w:val="hybridMultilevel"/>
    <w:tmpl w:val="B6B84552"/>
    <w:lvl w:ilvl="0" w:tplc="041F000F">
      <w:start w:val="1"/>
      <w:numFmt w:val="decimal"/>
      <w:lvlText w:val="%1."/>
      <w:lvlJc w:val="left"/>
      <w:pPr>
        <w:ind w:left="2080" w:hanging="360"/>
      </w:pPr>
    </w:lvl>
    <w:lvl w:ilvl="1" w:tplc="041F0019" w:tentative="1">
      <w:start w:val="1"/>
      <w:numFmt w:val="lowerLetter"/>
      <w:lvlText w:val="%2."/>
      <w:lvlJc w:val="left"/>
      <w:pPr>
        <w:ind w:left="2800" w:hanging="360"/>
      </w:pPr>
    </w:lvl>
    <w:lvl w:ilvl="2" w:tplc="041F001B" w:tentative="1">
      <w:start w:val="1"/>
      <w:numFmt w:val="lowerRoman"/>
      <w:lvlText w:val="%3."/>
      <w:lvlJc w:val="right"/>
      <w:pPr>
        <w:ind w:left="3520" w:hanging="180"/>
      </w:pPr>
    </w:lvl>
    <w:lvl w:ilvl="3" w:tplc="041F000F" w:tentative="1">
      <w:start w:val="1"/>
      <w:numFmt w:val="decimal"/>
      <w:lvlText w:val="%4."/>
      <w:lvlJc w:val="left"/>
      <w:pPr>
        <w:ind w:left="4240" w:hanging="360"/>
      </w:pPr>
    </w:lvl>
    <w:lvl w:ilvl="4" w:tplc="041F0019" w:tentative="1">
      <w:start w:val="1"/>
      <w:numFmt w:val="lowerLetter"/>
      <w:lvlText w:val="%5."/>
      <w:lvlJc w:val="left"/>
      <w:pPr>
        <w:ind w:left="4960" w:hanging="360"/>
      </w:pPr>
    </w:lvl>
    <w:lvl w:ilvl="5" w:tplc="041F001B" w:tentative="1">
      <w:start w:val="1"/>
      <w:numFmt w:val="lowerRoman"/>
      <w:lvlText w:val="%6."/>
      <w:lvlJc w:val="right"/>
      <w:pPr>
        <w:ind w:left="5680" w:hanging="180"/>
      </w:pPr>
    </w:lvl>
    <w:lvl w:ilvl="6" w:tplc="041F000F" w:tentative="1">
      <w:start w:val="1"/>
      <w:numFmt w:val="decimal"/>
      <w:lvlText w:val="%7."/>
      <w:lvlJc w:val="left"/>
      <w:pPr>
        <w:ind w:left="6400" w:hanging="360"/>
      </w:pPr>
    </w:lvl>
    <w:lvl w:ilvl="7" w:tplc="041F0019" w:tentative="1">
      <w:start w:val="1"/>
      <w:numFmt w:val="lowerLetter"/>
      <w:lvlText w:val="%8."/>
      <w:lvlJc w:val="left"/>
      <w:pPr>
        <w:ind w:left="7120" w:hanging="360"/>
      </w:pPr>
    </w:lvl>
    <w:lvl w:ilvl="8" w:tplc="041F001B" w:tentative="1">
      <w:start w:val="1"/>
      <w:numFmt w:val="lowerRoman"/>
      <w:lvlText w:val="%9."/>
      <w:lvlJc w:val="right"/>
      <w:pPr>
        <w:ind w:left="7840" w:hanging="180"/>
      </w:pPr>
    </w:lvl>
  </w:abstractNum>
  <w:abstractNum w:abstractNumId="25" w15:restartNumberingAfterBreak="0">
    <w:nsid w:val="58B44966"/>
    <w:multiLevelType w:val="hybridMultilevel"/>
    <w:tmpl w:val="1DA0CD20"/>
    <w:lvl w:ilvl="0" w:tplc="041F0017">
      <w:start w:val="1"/>
      <w:numFmt w:val="lowerLetter"/>
      <w:lvlText w:val="%1)"/>
      <w:lvlJc w:val="left"/>
      <w:pPr>
        <w:ind w:left="2760" w:hanging="360"/>
      </w:pPr>
    </w:lvl>
    <w:lvl w:ilvl="1" w:tplc="041F0019" w:tentative="1">
      <w:start w:val="1"/>
      <w:numFmt w:val="lowerLetter"/>
      <w:lvlText w:val="%2."/>
      <w:lvlJc w:val="left"/>
      <w:pPr>
        <w:ind w:left="3480" w:hanging="360"/>
      </w:pPr>
    </w:lvl>
    <w:lvl w:ilvl="2" w:tplc="041F001B" w:tentative="1">
      <w:start w:val="1"/>
      <w:numFmt w:val="lowerRoman"/>
      <w:lvlText w:val="%3."/>
      <w:lvlJc w:val="right"/>
      <w:pPr>
        <w:ind w:left="4200" w:hanging="180"/>
      </w:pPr>
    </w:lvl>
    <w:lvl w:ilvl="3" w:tplc="041F000F" w:tentative="1">
      <w:start w:val="1"/>
      <w:numFmt w:val="decimal"/>
      <w:lvlText w:val="%4."/>
      <w:lvlJc w:val="left"/>
      <w:pPr>
        <w:ind w:left="4920" w:hanging="360"/>
      </w:pPr>
    </w:lvl>
    <w:lvl w:ilvl="4" w:tplc="041F0019" w:tentative="1">
      <w:start w:val="1"/>
      <w:numFmt w:val="lowerLetter"/>
      <w:lvlText w:val="%5."/>
      <w:lvlJc w:val="left"/>
      <w:pPr>
        <w:ind w:left="5640" w:hanging="360"/>
      </w:pPr>
    </w:lvl>
    <w:lvl w:ilvl="5" w:tplc="041F001B" w:tentative="1">
      <w:start w:val="1"/>
      <w:numFmt w:val="lowerRoman"/>
      <w:lvlText w:val="%6."/>
      <w:lvlJc w:val="right"/>
      <w:pPr>
        <w:ind w:left="6360" w:hanging="180"/>
      </w:pPr>
    </w:lvl>
    <w:lvl w:ilvl="6" w:tplc="041F000F" w:tentative="1">
      <w:start w:val="1"/>
      <w:numFmt w:val="decimal"/>
      <w:lvlText w:val="%7."/>
      <w:lvlJc w:val="left"/>
      <w:pPr>
        <w:ind w:left="7080" w:hanging="360"/>
      </w:pPr>
    </w:lvl>
    <w:lvl w:ilvl="7" w:tplc="041F0019" w:tentative="1">
      <w:start w:val="1"/>
      <w:numFmt w:val="lowerLetter"/>
      <w:lvlText w:val="%8."/>
      <w:lvlJc w:val="left"/>
      <w:pPr>
        <w:ind w:left="7800" w:hanging="360"/>
      </w:pPr>
    </w:lvl>
    <w:lvl w:ilvl="8" w:tplc="041F001B" w:tentative="1">
      <w:start w:val="1"/>
      <w:numFmt w:val="lowerRoman"/>
      <w:lvlText w:val="%9."/>
      <w:lvlJc w:val="right"/>
      <w:pPr>
        <w:ind w:left="8520" w:hanging="180"/>
      </w:pPr>
    </w:lvl>
  </w:abstractNum>
  <w:abstractNum w:abstractNumId="26" w15:restartNumberingAfterBreak="0">
    <w:nsid w:val="5E733603"/>
    <w:multiLevelType w:val="multilevel"/>
    <w:tmpl w:val="92429452"/>
    <w:lvl w:ilvl="0">
      <w:start w:val="1"/>
      <w:numFmt w:val="lowerLetter"/>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70C7823"/>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28" w15:restartNumberingAfterBreak="0">
    <w:nsid w:val="6AAB779D"/>
    <w:multiLevelType w:val="multilevel"/>
    <w:tmpl w:val="3F002CF6"/>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B4762B7"/>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30" w15:restartNumberingAfterBreak="0">
    <w:nsid w:val="6CAF3EFC"/>
    <w:multiLevelType w:val="multilevel"/>
    <w:tmpl w:val="2496E6B6"/>
    <w:lvl w:ilvl="0">
      <w:start w:val="1"/>
      <w:numFmt w:val="lowerLetter"/>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D9711A0"/>
    <w:multiLevelType w:val="hybridMultilevel"/>
    <w:tmpl w:val="B3BE36B0"/>
    <w:lvl w:ilvl="0" w:tplc="041F0017">
      <w:start w:val="1"/>
      <w:numFmt w:val="lowerLetter"/>
      <w:lvlText w:val="%1)"/>
      <w:lvlJc w:val="left"/>
      <w:pPr>
        <w:ind w:left="1713" w:hanging="360"/>
      </w:pPr>
    </w:lvl>
    <w:lvl w:ilvl="1" w:tplc="041F0019" w:tentative="1">
      <w:start w:val="1"/>
      <w:numFmt w:val="lowerLetter"/>
      <w:lvlText w:val="%2."/>
      <w:lvlJc w:val="left"/>
      <w:pPr>
        <w:ind w:left="2433" w:hanging="360"/>
      </w:pPr>
    </w:lvl>
    <w:lvl w:ilvl="2" w:tplc="041F001B" w:tentative="1">
      <w:start w:val="1"/>
      <w:numFmt w:val="lowerRoman"/>
      <w:lvlText w:val="%3."/>
      <w:lvlJc w:val="right"/>
      <w:pPr>
        <w:ind w:left="3153" w:hanging="180"/>
      </w:pPr>
    </w:lvl>
    <w:lvl w:ilvl="3" w:tplc="041F000F" w:tentative="1">
      <w:start w:val="1"/>
      <w:numFmt w:val="decimal"/>
      <w:lvlText w:val="%4."/>
      <w:lvlJc w:val="left"/>
      <w:pPr>
        <w:ind w:left="3873" w:hanging="360"/>
      </w:pPr>
    </w:lvl>
    <w:lvl w:ilvl="4" w:tplc="041F0019" w:tentative="1">
      <w:start w:val="1"/>
      <w:numFmt w:val="lowerLetter"/>
      <w:lvlText w:val="%5."/>
      <w:lvlJc w:val="left"/>
      <w:pPr>
        <w:ind w:left="4593" w:hanging="360"/>
      </w:pPr>
    </w:lvl>
    <w:lvl w:ilvl="5" w:tplc="041F001B" w:tentative="1">
      <w:start w:val="1"/>
      <w:numFmt w:val="lowerRoman"/>
      <w:lvlText w:val="%6."/>
      <w:lvlJc w:val="right"/>
      <w:pPr>
        <w:ind w:left="5313" w:hanging="180"/>
      </w:pPr>
    </w:lvl>
    <w:lvl w:ilvl="6" w:tplc="041F000F" w:tentative="1">
      <w:start w:val="1"/>
      <w:numFmt w:val="decimal"/>
      <w:lvlText w:val="%7."/>
      <w:lvlJc w:val="left"/>
      <w:pPr>
        <w:ind w:left="6033" w:hanging="360"/>
      </w:pPr>
    </w:lvl>
    <w:lvl w:ilvl="7" w:tplc="041F0019" w:tentative="1">
      <w:start w:val="1"/>
      <w:numFmt w:val="lowerLetter"/>
      <w:lvlText w:val="%8."/>
      <w:lvlJc w:val="left"/>
      <w:pPr>
        <w:ind w:left="6753" w:hanging="360"/>
      </w:pPr>
    </w:lvl>
    <w:lvl w:ilvl="8" w:tplc="041F001B" w:tentative="1">
      <w:start w:val="1"/>
      <w:numFmt w:val="lowerRoman"/>
      <w:lvlText w:val="%9."/>
      <w:lvlJc w:val="right"/>
      <w:pPr>
        <w:ind w:left="7473" w:hanging="180"/>
      </w:pPr>
    </w:lvl>
  </w:abstractNum>
  <w:abstractNum w:abstractNumId="32" w15:restartNumberingAfterBreak="0">
    <w:nsid w:val="6DDD028E"/>
    <w:multiLevelType w:val="hybridMultilevel"/>
    <w:tmpl w:val="53402B60"/>
    <w:lvl w:ilvl="0" w:tplc="041F000F">
      <w:start w:val="1"/>
      <w:numFmt w:val="decimal"/>
      <w:lvlText w:val="%1."/>
      <w:lvlJc w:val="left"/>
      <w:pPr>
        <w:ind w:left="1713" w:hanging="360"/>
      </w:pPr>
    </w:lvl>
    <w:lvl w:ilvl="1" w:tplc="041F0019" w:tentative="1">
      <w:start w:val="1"/>
      <w:numFmt w:val="lowerLetter"/>
      <w:lvlText w:val="%2."/>
      <w:lvlJc w:val="left"/>
      <w:pPr>
        <w:ind w:left="2433" w:hanging="360"/>
      </w:pPr>
    </w:lvl>
    <w:lvl w:ilvl="2" w:tplc="041F001B" w:tentative="1">
      <w:start w:val="1"/>
      <w:numFmt w:val="lowerRoman"/>
      <w:lvlText w:val="%3."/>
      <w:lvlJc w:val="right"/>
      <w:pPr>
        <w:ind w:left="3153" w:hanging="180"/>
      </w:pPr>
    </w:lvl>
    <w:lvl w:ilvl="3" w:tplc="041F000F" w:tentative="1">
      <w:start w:val="1"/>
      <w:numFmt w:val="decimal"/>
      <w:lvlText w:val="%4."/>
      <w:lvlJc w:val="left"/>
      <w:pPr>
        <w:ind w:left="3873" w:hanging="360"/>
      </w:pPr>
    </w:lvl>
    <w:lvl w:ilvl="4" w:tplc="041F0019" w:tentative="1">
      <w:start w:val="1"/>
      <w:numFmt w:val="lowerLetter"/>
      <w:lvlText w:val="%5."/>
      <w:lvlJc w:val="left"/>
      <w:pPr>
        <w:ind w:left="4593" w:hanging="360"/>
      </w:pPr>
    </w:lvl>
    <w:lvl w:ilvl="5" w:tplc="041F001B" w:tentative="1">
      <w:start w:val="1"/>
      <w:numFmt w:val="lowerRoman"/>
      <w:lvlText w:val="%6."/>
      <w:lvlJc w:val="right"/>
      <w:pPr>
        <w:ind w:left="5313" w:hanging="180"/>
      </w:pPr>
    </w:lvl>
    <w:lvl w:ilvl="6" w:tplc="041F000F" w:tentative="1">
      <w:start w:val="1"/>
      <w:numFmt w:val="decimal"/>
      <w:lvlText w:val="%7."/>
      <w:lvlJc w:val="left"/>
      <w:pPr>
        <w:ind w:left="6033" w:hanging="360"/>
      </w:pPr>
    </w:lvl>
    <w:lvl w:ilvl="7" w:tplc="041F0019" w:tentative="1">
      <w:start w:val="1"/>
      <w:numFmt w:val="lowerLetter"/>
      <w:lvlText w:val="%8."/>
      <w:lvlJc w:val="left"/>
      <w:pPr>
        <w:ind w:left="6753" w:hanging="360"/>
      </w:pPr>
    </w:lvl>
    <w:lvl w:ilvl="8" w:tplc="041F001B" w:tentative="1">
      <w:start w:val="1"/>
      <w:numFmt w:val="lowerRoman"/>
      <w:lvlText w:val="%9."/>
      <w:lvlJc w:val="right"/>
      <w:pPr>
        <w:ind w:left="7473" w:hanging="180"/>
      </w:pPr>
    </w:lvl>
  </w:abstractNum>
  <w:abstractNum w:abstractNumId="33" w15:restartNumberingAfterBreak="0">
    <w:nsid w:val="72C9683A"/>
    <w:multiLevelType w:val="multilevel"/>
    <w:tmpl w:val="6F5473D4"/>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3560BD8"/>
    <w:multiLevelType w:val="hybridMultilevel"/>
    <w:tmpl w:val="41CEFC50"/>
    <w:lvl w:ilvl="0" w:tplc="041F000F">
      <w:start w:val="1"/>
      <w:numFmt w:val="decimal"/>
      <w:lvlText w:val="%1."/>
      <w:lvlJc w:val="left"/>
      <w:pPr>
        <w:ind w:left="2420" w:hanging="360"/>
      </w:pPr>
    </w:lvl>
    <w:lvl w:ilvl="1" w:tplc="041F0019" w:tentative="1">
      <w:start w:val="1"/>
      <w:numFmt w:val="lowerLetter"/>
      <w:lvlText w:val="%2."/>
      <w:lvlJc w:val="left"/>
      <w:pPr>
        <w:ind w:left="3140" w:hanging="360"/>
      </w:pPr>
    </w:lvl>
    <w:lvl w:ilvl="2" w:tplc="041F001B" w:tentative="1">
      <w:start w:val="1"/>
      <w:numFmt w:val="lowerRoman"/>
      <w:lvlText w:val="%3."/>
      <w:lvlJc w:val="right"/>
      <w:pPr>
        <w:ind w:left="3860" w:hanging="180"/>
      </w:pPr>
    </w:lvl>
    <w:lvl w:ilvl="3" w:tplc="041F000F" w:tentative="1">
      <w:start w:val="1"/>
      <w:numFmt w:val="decimal"/>
      <w:lvlText w:val="%4."/>
      <w:lvlJc w:val="left"/>
      <w:pPr>
        <w:ind w:left="4580" w:hanging="360"/>
      </w:pPr>
    </w:lvl>
    <w:lvl w:ilvl="4" w:tplc="041F0019" w:tentative="1">
      <w:start w:val="1"/>
      <w:numFmt w:val="lowerLetter"/>
      <w:lvlText w:val="%5."/>
      <w:lvlJc w:val="left"/>
      <w:pPr>
        <w:ind w:left="5300" w:hanging="360"/>
      </w:pPr>
    </w:lvl>
    <w:lvl w:ilvl="5" w:tplc="041F001B" w:tentative="1">
      <w:start w:val="1"/>
      <w:numFmt w:val="lowerRoman"/>
      <w:lvlText w:val="%6."/>
      <w:lvlJc w:val="right"/>
      <w:pPr>
        <w:ind w:left="6020" w:hanging="180"/>
      </w:pPr>
    </w:lvl>
    <w:lvl w:ilvl="6" w:tplc="041F000F" w:tentative="1">
      <w:start w:val="1"/>
      <w:numFmt w:val="decimal"/>
      <w:lvlText w:val="%7."/>
      <w:lvlJc w:val="left"/>
      <w:pPr>
        <w:ind w:left="6740" w:hanging="360"/>
      </w:pPr>
    </w:lvl>
    <w:lvl w:ilvl="7" w:tplc="041F0019" w:tentative="1">
      <w:start w:val="1"/>
      <w:numFmt w:val="lowerLetter"/>
      <w:lvlText w:val="%8."/>
      <w:lvlJc w:val="left"/>
      <w:pPr>
        <w:ind w:left="7460" w:hanging="360"/>
      </w:pPr>
    </w:lvl>
    <w:lvl w:ilvl="8" w:tplc="041F001B" w:tentative="1">
      <w:start w:val="1"/>
      <w:numFmt w:val="lowerRoman"/>
      <w:lvlText w:val="%9."/>
      <w:lvlJc w:val="right"/>
      <w:pPr>
        <w:ind w:left="8180" w:hanging="180"/>
      </w:pPr>
    </w:lvl>
  </w:abstractNum>
  <w:abstractNum w:abstractNumId="35" w15:restartNumberingAfterBreak="0">
    <w:nsid w:val="75E11801"/>
    <w:multiLevelType w:val="multilevel"/>
    <w:tmpl w:val="1C9628B6"/>
    <w:lvl w:ilvl="0">
      <w:start w:val="1"/>
      <w:numFmt w:val="lowerLetter"/>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7DC75E9"/>
    <w:multiLevelType w:val="multilevel"/>
    <w:tmpl w:val="7E840690"/>
    <w:lvl w:ilvl="0">
      <w:start w:val="1"/>
      <w:numFmt w:val="lowerLetter"/>
      <w:lvlText w:val="%1)"/>
      <w:lvlJc w:val="left"/>
      <w:rPr>
        <w:rFonts w:ascii="Times New Roman" w:eastAsia="Times New Roman" w:hAnsi="Times New Roman" w:cs="Times New Roman"/>
        <w:b w:val="0"/>
        <w:bCs w:val="0"/>
        <w:i w:val="0"/>
        <w:iCs w:val="0"/>
        <w:smallCaps w:val="0"/>
        <w:strike w:val="0"/>
        <w:color w:val="38373A"/>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97E26F3"/>
    <w:multiLevelType w:val="multilevel"/>
    <w:tmpl w:val="D65E60D8"/>
    <w:lvl w:ilvl="0">
      <w:start w:val="2"/>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B152059"/>
    <w:multiLevelType w:val="hybridMultilevel"/>
    <w:tmpl w:val="6E20270E"/>
    <w:lvl w:ilvl="0" w:tplc="041F000F">
      <w:start w:val="1"/>
      <w:numFmt w:val="decimal"/>
      <w:lvlText w:val="%1."/>
      <w:lvlJc w:val="left"/>
      <w:pPr>
        <w:ind w:left="2400" w:hanging="360"/>
      </w:pPr>
    </w:lvl>
    <w:lvl w:ilvl="1" w:tplc="041F0019" w:tentative="1">
      <w:start w:val="1"/>
      <w:numFmt w:val="lowerLetter"/>
      <w:lvlText w:val="%2."/>
      <w:lvlJc w:val="left"/>
      <w:pPr>
        <w:ind w:left="3120" w:hanging="360"/>
      </w:pPr>
    </w:lvl>
    <w:lvl w:ilvl="2" w:tplc="041F001B" w:tentative="1">
      <w:start w:val="1"/>
      <w:numFmt w:val="lowerRoman"/>
      <w:lvlText w:val="%3."/>
      <w:lvlJc w:val="right"/>
      <w:pPr>
        <w:ind w:left="3840" w:hanging="180"/>
      </w:pPr>
    </w:lvl>
    <w:lvl w:ilvl="3" w:tplc="041F000F" w:tentative="1">
      <w:start w:val="1"/>
      <w:numFmt w:val="decimal"/>
      <w:lvlText w:val="%4."/>
      <w:lvlJc w:val="left"/>
      <w:pPr>
        <w:ind w:left="4560" w:hanging="360"/>
      </w:pPr>
    </w:lvl>
    <w:lvl w:ilvl="4" w:tplc="041F0019" w:tentative="1">
      <w:start w:val="1"/>
      <w:numFmt w:val="lowerLetter"/>
      <w:lvlText w:val="%5."/>
      <w:lvlJc w:val="left"/>
      <w:pPr>
        <w:ind w:left="5280" w:hanging="360"/>
      </w:pPr>
    </w:lvl>
    <w:lvl w:ilvl="5" w:tplc="041F001B" w:tentative="1">
      <w:start w:val="1"/>
      <w:numFmt w:val="lowerRoman"/>
      <w:lvlText w:val="%6."/>
      <w:lvlJc w:val="right"/>
      <w:pPr>
        <w:ind w:left="6000" w:hanging="180"/>
      </w:pPr>
    </w:lvl>
    <w:lvl w:ilvl="6" w:tplc="041F000F" w:tentative="1">
      <w:start w:val="1"/>
      <w:numFmt w:val="decimal"/>
      <w:lvlText w:val="%7."/>
      <w:lvlJc w:val="left"/>
      <w:pPr>
        <w:ind w:left="6720" w:hanging="360"/>
      </w:pPr>
    </w:lvl>
    <w:lvl w:ilvl="7" w:tplc="041F0019" w:tentative="1">
      <w:start w:val="1"/>
      <w:numFmt w:val="lowerLetter"/>
      <w:lvlText w:val="%8."/>
      <w:lvlJc w:val="left"/>
      <w:pPr>
        <w:ind w:left="7440" w:hanging="360"/>
      </w:pPr>
    </w:lvl>
    <w:lvl w:ilvl="8" w:tplc="041F001B" w:tentative="1">
      <w:start w:val="1"/>
      <w:numFmt w:val="lowerRoman"/>
      <w:lvlText w:val="%9."/>
      <w:lvlJc w:val="right"/>
      <w:pPr>
        <w:ind w:left="8160" w:hanging="180"/>
      </w:pPr>
    </w:lvl>
  </w:abstractNum>
  <w:abstractNum w:abstractNumId="39" w15:restartNumberingAfterBreak="0">
    <w:nsid w:val="7BB52855"/>
    <w:multiLevelType w:val="multilevel"/>
    <w:tmpl w:val="F4841E4E"/>
    <w:lvl w:ilvl="0">
      <w:start w:val="1"/>
      <w:numFmt w:val="decimal"/>
      <w:lvlText w:val="%1)"/>
      <w:lvlJc w:val="left"/>
      <w:pPr>
        <w:ind w:left="2040" w:hanging="360"/>
      </w:pPr>
      <w:rPr>
        <w:rFonts w:hint="default"/>
      </w:rPr>
    </w:lvl>
    <w:lvl w:ilvl="1" w:tentative="1">
      <w:start w:val="1"/>
      <w:numFmt w:val="lowerLetter"/>
      <w:lvlText w:val="%2."/>
      <w:lvlJc w:val="left"/>
      <w:pPr>
        <w:ind w:left="2760" w:hanging="360"/>
      </w:pPr>
    </w:lvl>
    <w:lvl w:ilvl="2" w:tentative="1">
      <w:start w:val="1"/>
      <w:numFmt w:val="lowerRoman"/>
      <w:lvlText w:val="%3."/>
      <w:lvlJc w:val="right"/>
      <w:pPr>
        <w:ind w:left="3480" w:hanging="180"/>
      </w:pPr>
    </w:lvl>
    <w:lvl w:ilvl="3" w:tentative="1">
      <w:start w:val="1"/>
      <w:numFmt w:val="decimal"/>
      <w:lvlText w:val="%4."/>
      <w:lvlJc w:val="left"/>
      <w:pPr>
        <w:ind w:left="4200" w:hanging="360"/>
      </w:pPr>
    </w:lvl>
    <w:lvl w:ilvl="4" w:tentative="1">
      <w:start w:val="1"/>
      <w:numFmt w:val="lowerLetter"/>
      <w:lvlText w:val="%5."/>
      <w:lvlJc w:val="left"/>
      <w:pPr>
        <w:ind w:left="4920" w:hanging="360"/>
      </w:pPr>
    </w:lvl>
    <w:lvl w:ilvl="5" w:tentative="1">
      <w:start w:val="1"/>
      <w:numFmt w:val="lowerRoman"/>
      <w:lvlText w:val="%6."/>
      <w:lvlJc w:val="right"/>
      <w:pPr>
        <w:ind w:left="5640" w:hanging="180"/>
      </w:pPr>
    </w:lvl>
    <w:lvl w:ilvl="6" w:tentative="1">
      <w:start w:val="1"/>
      <w:numFmt w:val="decimal"/>
      <w:lvlText w:val="%7."/>
      <w:lvlJc w:val="left"/>
      <w:pPr>
        <w:ind w:left="6360" w:hanging="360"/>
      </w:pPr>
    </w:lvl>
    <w:lvl w:ilvl="7" w:tentative="1">
      <w:start w:val="1"/>
      <w:numFmt w:val="lowerLetter"/>
      <w:lvlText w:val="%8."/>
      <w:lvlJc w:val="left"/>
      <w:pPr>
        <w:ind w:left="7080" w:hanging="360"/>
      </w:pPr>
    </w:lvl>
    <w:lvl w:ilvl="8" w:tentative="1">
      <w:start w:val="1"/>
      <w:numFmt w:val="lowerRoman"/>
      <w:lvlText w:val="%9."/>
      <w:lvlJc w:val="right"/>
      <w:pPr>
        <w:ind w:left="7800" w:hanging="180"/>
      </w:pPr>
    </w:lvl>
  </w:abstractNum>
  <w:abstractNum w:abstractNumId="40" w15:restartNumberingAfterBreak="0">
    <w:nsid w:val="7EF2555B"/>
    <w:multiLevelType w:val="hybridMultilevel"/>
    <w:tmpl w:val="7868D122"/>
    <w:lvl w:ilvl="0" w:tplc="041F000F">
      <w:start w:val="1"/>
      <w:numFmt w:val="decimal"/>
      <w:lvlText w:val="%1."/>
      <w:lvlJc w:val="left"/>
      <w:pPr>
        <w:ind w:left="2460" w:hanging="360"/>
      </w:pPr>
    </w:lvl>
    <w:lvl w:ilvl="1" w:tplc="041F0019" w:tentative="1">
      <w:start w:val="1"/>
      <w:numFmt w:val="lowerLetter"/>
      <w:lvlText w:val="%2."/>
      <w:lvlJc w:val="left"/>
      <w:pPr>
        <w:ind w:left="3180" w:hanging="360"/>
      </w:pPr>
    </w:lvl>
    <w:lvl w:ilvl="2" w:tplc="041F001B" w:tentative="1">
      <w:start w:val="1"/>
      <w:numFmt w:val="lowerRoman"/>
      <w:lvlText w:val="%3."/>
      <w:lvlJc w:val="right"/>
      <w:pPr>
        <w:ind w:left="3900" w:hanging="180"/>
      </w:pPr>
    </w:lvl>
    <w:lvl w:ilvl="3" w:tplc="041F000F" w:tentative="1">
      <w:start w:val="1"/>
      <w:numFmt w:val="decimal"/>
      <w:lvlText w:val="%4."/>
      <w:lvlJc w:val="left"/>
      <w:pPr>
        <w:ind w:left="4620" w:hanging="360"/>
      </w:pPr>
    </w:lvl>
    <w:lvl w:ilvl="4" w:tplc="041F0019" w:tentative="1">
      <w:start w:val="1"/>
      <w:numFmt w:val="lowerLetter"/>
      <w:lvlText w:val="%5."/>
      <w:lvlJc w:val="left"/>
      <w:pPr>
        <w:ind w:left="5340" w:hanging="360"/>
      </w:pPr>
    </w:lvl>
    <w:lvl w:ilvl="5" w:tplc="041F001B" w:tentative="1">
      <w:start w:val="1"/>
      <w:numFmt w:val="lowerRoman"/>
      <w:lvlText w:val="%6."/>
      <w:lvlJc w:val="right"/>
      <w:pPr>
        <w:ind w:left="6060" w:hanging="180"/>
      </w:pPr>
    </w:lvl>
    <w:lvl w:ilvl="6" w:tplc="041F000F" w:tentative="1">
      <w:start w:val="1"/>
      <w:numFmt w:val="decimal"/>
      <w:lvlText w:val="%7."/>
      <w:lvlJc w:val="left"/>
      <w:pPr>
        <w:ind w:left="6780" w:hanging="360"/>
      </w:pPr>
    </w:lvl>
    <w:lvl w:ilvl="7" w:tplc="041F0019" w:tentative="1">
      <w:start w:val="1"/>
      <w:numFmt w:val="lowerLetter"/>
      <w:lvlText w:val="%8."/>
      <w:lvlJc w:val="left"/>
      <w:pPr>
        <w:ind w:left="7500" w:hanging="360"/>
      </w:pPr>
    </w:lvl>
    <w:lvl w:ilvl="8" w:tplc="041F001B" w:tentative="1">
      <w:start w:val="1"/>
      <w:numFmt w:val="lowerRoman"/>
      <w:lvlText w:val="%9."/>
      <w:lvlJc w:val="right"/>
      <w:pPr>
        <w:ind w:left="8220" w:hanging="180"/>
      </w:pPr>
    </w:lvl>
  </w:abstractNum>
  <w:abstractNum w:abstractNumId="41" w15:restartNumberingAfterBreak="0">
    <w:nsid w:val="7F884973"/>
    <w:multiLevelType w:val="multilevel"/>
    <w:tmpl w:val="2FD6AE18"/>
    <w:lvl w:ilvl="0">
      <w:start w:val="1"/>
      <w:numFmt w:val="decimal"/>
      <w:lvlText w:val="%1)"/>
      <w:lvlJc w:val="left"/>
      <w:rPr>
        <w:rFonts w:ascii="Times New Roman" w:eastAsia="Times New Roman" w:hAnsi="Times New Roman" w:cs="Times New Roman"/>
        <w:b w:val="0"/>
        <w:bCs w:val="0"/>
        <w:i w:val="0"/>
        <w:iCs w:val="0"/>
        <w:smallCaps w:val="0"/>
        <w:strike w:val="0"/>
        <w:color w:val="242325"/>
        <w:spacing w:val="0"/>
        <w:w w:val="100"/>
        <w:position w:val="0"/>
        <w:sz w:val="22"/>
        <w:szCs w:val="22"/>
        <w:u w:val="none"/>
        <w:shd w:val="clear" w:color="auto" w:fill="auto"/>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
  </w:num>
  <w:num w:numId="2">
    <w:abstractNumId w:val="20"/>
  </w:num>
  <w:num w:numId="3">
    <w:abstractNumId w:val="12"/>
  </w:num>
  <w:num w:numId="4">
    <w:abstractNumId w:val="1"/>
  </w:num>
  <w:num w:numId="5">
    <w:abstractNumId w:val="2"/>
  </w:num>
  <w:num w:numId="6">
    <w:abstractNumId w:val="3"/>
  </w:num>
  <w:num w:numId="7">
    <w:abstractNumId w:val="25"/>
  </w:num>
  <w:num w:numId="8">
    <w:abstractNumId w:val="31"/>
  </w:num>
  <w:num w:numId="9">
    <w:abstractNumId w:val="32"/>
  </w:num>
  <w:num w:numId="10">
    <w:abstractNumId w:val="18"/>
  </w:num>
  <w:num w:numId="11">
    <w:abstractNumId w:val="5"/>
  </w:num>
  <w:num w:numId="12">
    <w:abstractNumId w:val="14"/>
  </w:num>
  <w:num w:numId="13">
    <w:abstractNumId w:val="39"/>
  </w:num>
  <w:num w:numId="14">
    <w:abstractNumId w:val="0"/>
  </w:num>
  <w:num w:numId="15">
    <w:abstractNumId w:val="27"/>
  </w:num>
  <w:num w:numId="16">
    <w:abstractNumId w:val="40"/>
  </w:num>
  <w:num w:numId="17">
    <w:abstractNumId w:val="38"/>
  </w:num>
  <w:num w:numId="18">
    <w:abstractNumId w:val="4"/>
  </w:num>
  <w:num w:numId="19">
    <w:abstractNumId w:val="29"/>
  </w:num>
  <w:num w:numId="20">
    <w:abstractNumId w:val="35"/>
  </w:num>
  <w:num w:numId="21">
    <w:abstractNumId w:val="10"/>
  </w:num>
  <w:num w:numId="22">
    <w:abstractNumId w:val="28"/>
  </w:num>
  <w:num w:numId="23">
    <w:abstractNumId w:val="9"/>
  </w:num>
  <w:num w:numId="24">
    <w:abstractNumId w:val="17"/>
  </w:num>
  <w:num w:numId="25">
    <w:abstractNumId w:val="6"/>
  </w:num>
  <w:num w:numId="26">
    <w:abstractNumId w:val="26"/>
  </w:num>
  <w:num w:numId="27">
    <w:abstractNumId w:val="21"/>
  </w:num>
  <w:num w:numId="28">
    <w:abstractNumId w:val="30"/>
  </w:num>
  <w:num w:numId="29">
    <w:abstractNumId w:val="19"/>
  </w:num>
  <w:num w:numId="30">
    <w:abstractNumId w:val="33"/>
  </w:num>
  <w:num w:numId="31">
    <w:abstractNumId w:val="37"/>
  </w:num>
  <w:num w:numId="32">
    <w:abstractNumId w:val="7"/>
  </w:num>
  <w:num w:numId="33">
    <w:abstractNumId w:val="13"/>
  </w:num>
  <w:num w:numId="34">
    <w:abstractNumId w:val="8"/>
  </w:num>
  <w:num w:numId="35">
    <w:abstractNumId w:val="22"/>
  </w:num>
  <w:num w:numId="36">
    <w:abstractNumId w:val="11"/>
  </w:num>
  <w:num w:numId="37">
    <w:abstractNumId w:val="24"/>
  </w:num>
  <w:num w:numId="38">
    <w:abstractNumId w:val="34"/>
  </w:num>
  <w:num w:numId="39">
    <w:abstractNumId w:val="23"/>
  </w:num>
  <w:num w:numId="40">
    <w:abstractNumId w:val="41"/>
  </w:num>
  <w:num w:numId="41">
    <w:abstractNumId w:val="15"/>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DE3"/>
    <w:rsid w:val="00076472"/>
    <w:rsid w:val="00142855"/>
    <w:rsid w:val="001654D1"/>
    <w:rsid w:val="00373D2E"/>
    <w:rsid w:val="004A7DBD"/>
    <w:rsid w:val="005E6DCD"/>
    <w:rsid w:val="00677921"/>
    <w:rsid w:val="0070478E"/>
    <w:rsid w:val="00706543"/>
    <w:rsid w:val="00766CEE"/>
    <w:rsid w:val="00880E7E"/>
    <w:rsid w:val="008A5ABC"/>
    <w:rsid w:val="008B2985"/>
    <w:rsid w:val="008F5D38"/>
    <w:rsid w:val="00956E9D"/>
    <w:rsid w:val="009D78B4"/>
    <w:rsid w:val="00A30C8E"/>
    <w:rsid w:val="00A46F68"/>
    <w:rsid w:val="00A478F6"/>
    <w:rsid w:val="00AA3E5E"/>
    <w:rsid w:val="00B537A6"/>
    <w:rsid w:val="00BB2077"/>
    <w:rsid w:val="00C5253B"/>
    <w:rsid w:val="00C8496A"/>
    <w:rsid w:val="00D20625"/>
    <w:rsid w:val="00E27DE3"/>
    <w:rsid w:val="00F8523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058BED"/>
  <w15:chartTrackingRefBased/>
  <w15:docId w15:val="{9F6967D0-2F6A-43E7-ACC3-CCDA0609D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Dier">
    <w:name w:val="Diğer_"/>
    <w:basedOn w:val="VarsaylanParagrafYazTipi"/>
    <w:link w:val="Dier0"/>
    <w:rsid w:val="00A30C8E"/>
    <w:rPr>
      <w:rFonts w:ascii="Times New Roman" w:eastAsia="Times New Roman" w:hAnsi="Times New Roman" w:cs="Times New Roman"/>
      <w:color w:val="242325"/>
    </w:rPr>
  </w:style>
  <w:style w:type="character" w:customStyle="1" w:styleId="Balk2">
    <w:name w:val="Başlık #2_"/>
    <w:basedOn w:val="VarsaylanParagrafYazTipi"/>
    <w:link w:val="Balk20"/>
    <w:rsid w:val="00A30C8E"/>
    <w:rPr>
      <w:rFonts w:ascii="Times New Roman" w:eastAsia="Times New Roman" w:hAnsi="Times New Roman" w:cs="Times New Roman"/>
      <w:b/>
      <w:bCs/>
      <w:color w:val="242325"/>
    </w:rPr>
  </w:style>
  <w:style w:type="character" w:customStyle="1" w:styleId="Gvdemetni">
    <w:name w:val="Gövde metni_"/>
    <w:basedOn w:val="VarsaylanParagrafYazTipi"/>
    <w:link w:val="Gvdemetni0"/>
    <w:rsid w:val="00A30C8E"/>
    <w:rPr>
      <w:rFonts w:ascii="Times New Roman" w:eastAsia="Times New Roman" w:hAnsi="Times New Roman" w:cs="Times New Roman"/>
      <w:color w:val="242325"/>
    </w:rPr>
  </w:style>
  <w:style w:type="paragraph" w:customStyle="1" w:styleId="Dier0">
    <w:name w:val="Diğer"/>
    <w:basedOn w:val="Normal"/>
    <w:link w:val="Dier"/>
    <w:rsid w:val="00A30C8E"/>
    <w:pPr>
      <w:widowControl w:val="0"/>
      <w:spacing w:after="0" w:line="240" w:lineRule="auto"/>
    </w:pPr>
    <w:rPr>
      <w:rFonts w:ascii="Times New Roman" w:eastAsia="Times New Roman" w:hAnsi="Times New Roman" w:cs="Times New Roman"/>
      <w:color w:val="242325"/>
    </w:rPr>
  </w:style>
  <w:style w:type="paragraph" w:customStyle="1" w:styleId="Balk20">
    <w:name w:val="Başlık #2"/>
    <w:basedOn w:val="Normal"/>
    <w:link w:val="Balk2"/>
    <w:rsid w:val="00A30C8E"/>
    <w:pPr>
      <w:widowControl w:val="0"/>
      <w:spacing w:after="0" w:line="218" w:lineRule="auto"/>
      <w:ind w:firstLine="690"/>
      <w:outlineLvl w:val="1"/>
    </w:pPr>
    <w:rPr>
      <w:rFonts w:ascii="Times New Roman" w:eastAsia="Times New Roman" w:hAnsi="Times New Roman" w:cs="Times New Roman"/>
      <w:b/>
      <w:bCs/>
      <w:color w:val="242325"/>
    </w:rPr>
  </w:style>
  <w:style w:type="paragraph" w:customStyle="1" w:styleId="Gvdemetni0">
    <w:name w:val="Gövde metni"/>
    <w:basedOn w:val="Normal"/>
    <w:link w:val="Gvdemetni"/>
    <w:rsid w:val="00A30C8E"/>
    <w:pPr>
      <w:widowControl w:val="0"/>
      <w:spacing w:after="0" w:line="240" w:lineRule="auto"/>
    </w:pPr>
    <w:rPr>
      <w:rFonts w:ascii="Times New Roman" w:eastAsia="Times New Roman" w:hAnsi="Times New Roman" w:cs="Times New Roman"/>
      <w:color w:val="242325"/>
    </w:rPr>
  </w:style>
  <w:style w:type="paragraph" w:styleId="ListeParagraf">
    <w:name w:val="List Paragraph"/>
    <w:basedOn w:val="Normal"/>
    <w:uiPriority w:val="34"/>
    <w:qFormat/>
    <w:rsid w:val="00A30C8E"/>
    <w:pPr>
      <w:ind w:left="720"/>
      <w:contextualSpacing/>
    </w:pPr>
  </w:style>
  <w:style w:type="table" w:styleId="TabloKlavuzu">
    <w:name w:val="Table Grid"/>
    <w:basedOn w:val="NormalTablo"/>
    <w:uiPriority w:val="39"/>
    <w:rsid w:val="00C849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oyazs">
    <w:name w:val="Tablo yazısı_"/>
    <w:basedOn w:val="VarsaylanParagrafYazTipi"/>
    <w:link w:val="Tabloyazs0"/>
    <w:rsid w:val="00C8496A"/>
    <w:rPr>
      <w:rFonts w:ascii="Times New Roman" w:eastAsia="Times New Roman" w:hAnsi="Times New Roman" w:cs="Times New Roman"/>
      <w:color w:val="242325"/>
      <w:u w:val="single"/>
    </w:rPr>
  </w:style>
  <w:style w:type="paragraph" w:customStyle="1" w:styleId="Tabloyazs0">
    <w:name w:val="Tablo yazısı"/>
    <w:basedOn w:val="Normal"/>
    <w:link w:val="Tabloyazs"/>
    <w:rsid w:val="00C8496A"/>
    <w:pPr>
      <w:widowControl w:val="0"/>
      <w:spacing w:after="0" w:line="240" w:lineRule="auto"/>
    </w:pPr>
    <w:rPr>
      <w:rFonts w:ascii="Times New Roman" w:eastAsia="Times New Roman" w:hAnsi="Times New Roman" w:cs="Times New Roman"/>
      <w:color w:val="242325"/>
      <w:u w:val="single"/>
    </w:rPr>
  </w:style>
  <w:style w:type="character" w:customStyle="1" w:styleId="Gvdemetni3">
    <w:name w:val="Gövde metni (3)_"/>
    <w:basedOn w:val="VarsaylanParagrafYazTipi"/>
    <w:link w:val="Gvdemetni30"/>
    <w:rsid w:val="00880E7E"/>
    <w:rPr>
      <w:rFonts w:ascii="Times New Roman" w:eastAsia="Times New Roman" w:hAnsi="Times New Roman" w:cs="Times New Roman"/>
      <w:color w:val="494A4E"/>
      <w:sz w:val="14"/>
      <w:szCs w:val="14"/>
    </w:rPr>
  </w:style>
  <w:style w:type="paragraph" w:customStyle="1" w:styleId="Gvdemetni30">
    <w:name w:val="Gövde metni (3)"/>
    <w:basedOn w:val="Normal"/>
    <w:link w:val="Gvdemetni3"/>
    <w:rsid w:val="00880E7E"/>
    <w:pPr>
      <w:widowControl w:val="0"/>
      <w:spacing w:after="0" w:line="240" w:lineRule="auto"/>
    </w:pPr>
    <w:rPr>
      <w:rFonts w:ascii="Times New Roman" w:eastAsia="Times New Roman" w:hAnsi="Times New Roman" w:cs="Times New Roman"/>
      <w:color w:val="494A4E"/>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303</TotalTime>
  <Pages>15</Pages>
  <Words>3884</Words>
  <Characters>22139</Characters>
  <Application>Microsoft Office Word</Application>
  <DocSecurity>0</DocSecurity>
  <Lines>184</Lines>
  <Paragraphs>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boyabat</dc:creator>
  <cp:keywords/>
  <dc:description/>
  <cp:lastModifiedBy>boyabat</cp:lastModifiedBy>
  <cp:revision>9</cp:revision>
  <dcterms:created xsi:type="dcterms:W3CDTF">2025-03-03T09:35:00Z</dcterms:created>
  <dcterms:modified xsi:type="dcterms:W3CDTF">2025-04-29T06:26:00Z</dcterms:modified>
</cp:coreProperties>
</file>